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297A" w:rsidRPr="00FD297A" w:rsidRDefault="00FD297A" w:rsidP="007C4518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Федеральное государственное бюджетное образовательное учреждение высшего образования</w:t>
      </w:r>
    </w:p>
    <w:p w:rsidR="007C4518" w:rsidRDefault="00C144BA" w:rsidP="007C4518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 xml:space="preserve"> </w:t>
      </w:r>
      <w:r w:rsidR="007C4518">
        <w:rPr>
          <w:b/>
          <w:sz w:val="22"/>
          <w:szCs w:val="20"/>
        </w:rPr>
        <w:t xml:space="preserve">«Балтийский государственный технический университет «ВОЕНМЕХ» им. Д.Ф. Устинова» </w:t>
      </w:r>
    </w:p>
    <w:p w:rsidR="007C4518" w:rsidRDefault="007C4518" w:rsidP="007C4518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(БГТУ «ВОЕНМЕХ» им. Д.Ф. Устинова)</w:t>
      </w:r>
    </w:p>
    <w:p w:rsidR="007C4518" w:rsidRDefault="007C4518" w:rsidP="007C4518">
      <w:pPr>
        <w:spacing w:before="0"/>
        <w:rPr>
          <w:b/>
          <w:spacing w:val="-10"/>
        </w:rPr>
      </w:pPr>
    </w:p>
    <w:p w:rsidR="00C144BA" w:rsidRDefault="00C144BA" w:rsidP="007C4518">
      <w:pPr>
        <w:spacing w:before="0"/>
        <w:rPr>
          <w:b/>
          <w:spacing w:val="-10"/>
        </w:rPr>
      </w:pPr>
    </w:p>
    <w:p w:rsidR="0023626E" w:rsidRDefault="0023626E" w:rsidP="007C4518">
      <w:pPr>
        <w:spacing w:before="0"/>
        <w:rPr>
          <w:b/>
          <w:spacing w:val="-10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7C4518" w:rsidTr="008E2B62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</w:p>
        </w:tc>
        <w:tc>
          <w:tcPr>
            <w:tcW w:w="1153" w:type="dxa"/>
          </w:tcPr>
          <w:p w:rsidR="007C4518" w:rsidRDefault="007C4518" w:rsidP="0059498C">
            <w:pPr>
              <w:spacing w:before="0"/>
              <w:ind w:right="-108"/>
              <w:jc w:val="center"/>
              <w:rPr>
                <w:spacing w:val="-10"/>
              </w:rPr>
            </w:pPr>
          </w:p>
        </w:tc>
        <w:tc>
          <w:tcPr>
            <w:tcW w:w="1867" w:type="dxa"/>
          </w:tcPr>
          <w:p w:rsidR="007C4518" w:rsidRDefault="007C4518" w:rsidP="0059498C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3968" w:type="dxa"/>
            <w:gridSpan w:val="15"/>
            <w:hideMark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  <w:r>
              <w:rPr>
                <w:spacing w:val="-10"/>
              </w:rPr>
              <w:t>ДОПУСКАЕТСЯ К ЗАЩИТЕ:</w:t>
            </w:r>
          </w:p>
        </w:tc>
      </w:tr>
      <w:tr w:rsidR="007C4518" w:rsidTr="008E2B62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7C4518" w:rsidRPr="000536EA" w:rsidRDefault="007C4518" w:rsidP="0059498C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C4518" w:rsidRPr="00EE7D0E" w:rsidRDefault="00EE7D0E" w:rsidP="0059498C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Е</w:t>
            </w:r>
          </w:p>
        </w:tc>
        <w:tc>
          <w:tcPr>
            <w:tcW w:w="1867" w:type="dxa"/>
            <w:vAlign w:val="center"/>
            <w:hideMark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  <w:r>
              <w:rPr>
                <w:spacing w:val="-10"/>
                <w:sz w:val="22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7C4518" w:rsidRDefault="007C4518" w:rsidP="008E2B62">
            <w:pPr>
              <w:spacing w:before="0"/>
              <w:ind w:left="-222" w:right="-110"/>
              <w:jc w:val="center"/>
              <w:rPr>
                <w:spacing w:val="-10"/>
                <w:sz w:val="20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C4518" w:rsidRDefault="00EE7D0E" w:rsidP="0059498C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Е</w:t>
            </w:r>
            <w:proofErr w:type="gramStart"/>
            <w:r>
              <w:rPr>
                <w:spacing w:val="-10"/>
              </w:rPr>
              <w:t>6</w:t>
            </w:r>
            <w:proofErr w:type="gramEnd"/>
          </w:p>
        </w:tc>
      </w:tr>
      <w:tr w:rsidR="007C4518" w:rsidTr="008E2B62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7C4518" w:rsidRPr="000536EA" w:rsidRDefault="007C4518" w:rsidP="0059498C">
            <w:pPr>
              <w:spacing w:before="0"/>
              <w:rPr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C4518" w:rsidRPr="00F34AAB" w:rsidRDefault="00E64744" w:rsidP="0059498C">
            <w:pPr>
              <w:spacing w:before="0"/>
              <w:ind w:right="-108"/>
              <w:jc w:val="center"/>
              <w:rPr>
                <w:sz w:val="16"/>
                <w:szCs w:val="16"/>
              </w:rPr>
            </w:pPr>
            <w:r w:rsidRPr="00F34AAB">
              <w:rPr>
                <w:sz w:val="16"/>
                <w:szCs w:val="16"/>
              </w:rPr>
              <w:t>индекс</w:t>
            </w:r>
            <w:r w:rsidR="008E2B62" w:rsidRPr="00F34AAB">
              <w:rPr>
                <w:sz w:val="16"/>
                <w:szCs w:val="16"/>
              </w:rPr>
              <w:t xml:space="preserve"> факультета</w:t>
            </w:r>
          </w:p>
        </w:tc>
        <w:tc>
          <w:tcPr>
            <w:tcW w:w="1867" w:type="dxa"/>
            <w:vAlign w:val="center"/>
            <w:hideMark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7C4518" w:rsidRDefault="007C4518" w:rsidP="0059498C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7C4518" w:rsidRDefault="007C4518" w:rsidP="0059498C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7C4518" w:rsidRDefault="00E64744" w:rsidP="0059498C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  <w:r>
              <w:rPr>
                <w:spacing w:val="-10"/>
                <w:sz w:val="16"/>
                <w:szCs w:val="16"/>
              </w:rPr>
              <w:t>индекс</w:t>
            </w:r>
            <w:r w:rsidR="007C4518">
              <w:rPr>
                <w:spacing w:val="-10"/>
                <w:sz w:val="16"/>
                <w:szCs w:val="16"/>
              </w:rPr>
              <w:t xml:space="preserve"> кафедры</w:t>
            </w:r>
          </w:p>
        </w:tc>
      </w:tr>
      <w:tr w:rsidR="007C4518" w:rsidTr="008E2B62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7C4518" w:rsidRPr="000536EA" w:rsidRDefault="007C4518" w:rsidP="0059498C">
            <w:pPr>
              <w:spacing w:before="0"/>
              <w:rPr>
                <w:spacing w:val="-10"/>
                <w:szCs w:val="16"/>
              </w:rPr>
            </w:pPr>
            <w:r w:rsidRPr="008E2B62">
              <w:rPr>
                <w:spacing w:val="-10"/>
                <w:sz w:val="22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C4518" w:rsidRPr="00F34AAB" w:rsidRDefault="00EE7D0E" w:rsidP="0059498C">
            <w:pPr>
              <w:spacing w:before="0"/>
              <w:ind w:right="-108"/>
              <w:jc w:val="center"/>
            </w:pPr>
            <w:r>
              <w:t>Е</w:t>
            </w:r>
            <w:proofErr w:type="gramStart"/>
            <w:r>
              <w:t>6</w:t>
            </w:r>
            <w:proofErr w:type="gramEnd"/>
          </w:p>
        </w:tc>
        <w:tc>
          <w:tcPr>
            <w:tcW w:w="1987" w:type="dxa"/>
            <w:gridSpan w:val="2"/>
            <w:vAlign w:val="center"/>
            <w:hideMark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C4518" w:rsidRDefault="00EE7D0E" w:rsidP="0059498C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Егоренко Л.С</w:t>
            </w:r>
            <w:r w:rsidR="00E40C3A">
              <w:rPr>
                <w:spacing w:val="-10"/>
              </w:rPr>
              <w:t>.</w:t>
            </w:r>
          </w:p>
        </w:tc>
        <w:tc>
          <w:tcPr>
            <w:tcW w:w="283" w:type="dxa"/>
            <w:gridSpan w:val="4"/>
            <w:vAlign w:val="bottom"/>
          </w:tcPr>
          <w:p w:rsidR="007C4518" w:rsidRDefault="007C4518" w:rsidP="0059498C">
            <w:pPr>
              <w:spacing w:before="0"/>
              <w:jc w:val="center"/>
              <w:rPr>
                <w:spacing w:val="-10"/>
                <w:sz w:val="18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C4518" w:rsidRDefault="007C4518" w:rsidP="0059498C">
            <w:pPr>
              <w:spacing w:before="0"/>
              <w:jc w:val="center"/>
              <w:rPr>
                <w:spacing w:val="-10"/>
              </w:rPr>
            </w:pPr>
          </w:p>
        </w:tc>
      </w:tr>
      <w:tr w:rsidR="007C4518" w:rsidTr="008E2B62">
        <w:tc>
          <w:tcPr>
            <w:tcW w:w="2225" w:type="dxa"/>
            <w:vAlign w:val="bottom"/>
          </w:tcPr>
          <w:p w:rsidR="007C4518" w:rsidRPr="000536EA" w:rsidRDefault="007C4518" w:rsidP="0059498C">
            <w:pPr>
              <w:spacing w:before="0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C4518" w:rsidRPr="00F34AAB" w:rsidRDefault="00E64744" w:rsidP="0059498C">
            <w:pPr>
              <w:spacing w:before="0"/>
              <w:ind w:right="-108"/>
              <w:jc w:val="center"/>
              <w:rPr>
                <w:sz w:val="16"/>
              </w:rPr>
            </w:pPr>
            <w:r w:rsidRPr="00F34AAB">
              <w:rPr>
                <w:sz w:val="16"/>
              </w:rPr>
              <w:t>индекс</w:t>
            </w:r>
            <w:r w:rsidR="008E2B62" w:rsidRPr="00F34AAB">
              <w:rPr>
                <w:sz w:val="16"/>
              </w:rPr>
              <w:t xml:space="preserve">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C4518" w:rsidRPr="00F34AAB" w:rsidRDefault="00D24267" w:rsidP="00D24267">
            <w:pPr>
              <w:spacing w:before="0"/>
              <w:jc w:val="center"/>
              <w:rPr>
                <w:sz w:val="16"/>
              </w:rPr>
            </w:pPr>
            <w:r w:rsidRPr="00F34AAB">
              <w:rPr>
                <w:sz w:val="16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7C4518" w:rsidRPr="00F34AAB" w:rsidRDefault="007C4518" w:rsidP="0059498C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7C4518" w:rsidRPr="00F34AAB" w:rsidRDefault="007C4518" w:rsidP="0059498C">
            <w:pPr>
              <w:spacing w:before="0"/>
              <w:jc w:val="center"/>
              <w:rPr>
                <w:sz w:val="16"/>
              </w:rPr>
            </w:pPr>
            <w:r w:rsidRPr="00F34AAB">
              <w:rPr>
                <w:sz w:val="16"/>
              </w:rPr>
              <w:t>подпись</w:t>
            </w:r>
          </w:p>
        </w:tc>
      </w:tr>
      <w:tr w:rsidR="007C4518" w:rsidTr="008E2B62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7C4518" w:rsidRPr="000536EA" w:rsidRDefault="007C4518" w:rsidP="0059498C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C4518" w:rsidRPr="00F34AAB" w:rsidRDefault="00EE7D0E" w:rsidP="0059498C">
            <w:pPr>
              <w:spacing w:before="0"/>
              <w:ind w:right="-108"/>
              <w:jc w:val="center"/>
            </w:pPr>
            <w:r>
              <w:t>Е6М31</w:t>
            </w:r>
          </w:p>
        </w:tc>
        <w:tc>
          <w:tcPr>
            <w:tcW w:w="1867" w:type="dxa"/>
            <w:vAlign w:val="center"/>
            <w:hideMark/>
          </w:tcPr>
          <w:p w:rsidR="007C4518" w:rsidRDefault="007C4518" w:rsidP="0059498C">
            <w:pPr>
              <w:spacing w:before="0"/>
              <w:rPr>
                <w:spacing w:val="-10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7C4518" w:rsidRDefault="007C4518" w:rsidP="0059498C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C4518" w:rsidRDefault="007C4518" w:rsidP="0059498C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1136" w:type="dxa"/>
            <w:gridSpan w:val="3"/>
            <w:vAlign w:val="bottom"/>
            <w:hideMark/>
          </w:tcPr>
          <w:p w:rsidR="007C4518" w:rsidRDefault="00213EFB" w:rsidP="005837D5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2018</w:t>
            </w:r>
            <w:r w:rsidR="007C4518">
              <w:rPr>
                <w:spacing w:val="-10"/>
              </w:rPr>
              <w:t xml:space="preserve"> г.</w:t>
            </w:r>
          </w:p>
        </w:tc>
      </w:tr>
      <w:tr w:rsidR="007C4518" w:rsidTr="008E2B62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7C4518" w:rsidRDefault="007C4518" w:rsidP="0000534D">
            <w:pPr>
              <w:spacing w:before="0" w:line="276" w:lineRule="auto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</w:tcPr>
          <w:p w:rsidR="007C4518" w:rsidRPr="00F34AAB" w:rsidRDefault="00E64744" w:rsidP="0000534D">
            <w:pPr>
              <w:spacing w:before="0" w:line="276" w:lineRule="auto"/>
              <w:jc w:val="center"/>
              <w:rPr>
                <w:sz w:val="16"/>
              </w:rPr>
            </w:pPr>
            <w:r w:rsidRPr="00F34AAB">
              <w:rPr>
                <w:sz w:val="16"/>
              </w:rPr>
              <w:t xml:space="preserve">индекс </w:t>
            </w:r>
            <w:r w:rsidR="008E2B62" w:rsidRPr="00F34AAB">
              <w:rPr>
                <w:sz w:val="16"/>
              </w:rPr>
              <w:t>группы</w:t>
            </w:r>
          </w:p>
        </w:tc>
        <w:tc>
          <w:tcPr>
            <w:tcW w:w="1867" w:type="dxa"/>
          </w:tcPr>
          <w:p w:rsidR="007C4518" w:rsidRDefault="007C4518" w:rsidP="0000534D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7C4518" w:rsidRDefault="007C4518" w:rsidP="0000534D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7C4518" w:rsidRDefault="007C4518" w:rsidP="0000534D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7C4518" w:rsidRDefault="007C4518" w:rsidP="0000534D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</w:tr>
    </w:tbl>
    <w:p w:rsidR="007C4518" w:rsidRDefault="007C4518" w:rsidP="007C4518">
      <w:pPr>
        <w:spacing w:before="0"/>
      </w:pPr>
    </w:p>
    <w:p w:rsidR="007C4518" w:rsidRDefault="007C4518" w:rsidP="007C4518">
      <w:pPr>
        <w:spacing w:before="0"/>
      </w:pPr>
    </w:p>
    <w:p w:rsidR="007C4518" w:rsidRDefault="007C4518" w:rsidP="007C4518">
      <w:pPr>
        <w:spacing w:before="0"/>
      </w:pPr>
    </w:p>
    <w:p w:rsidR="007C4518" w:rsidRDefault="007C4518" w:rsidP="007C4518">
      <w:pPr>
        <w:spacing w:before="0"/>
      </w:pPr>
    </w:p>
    <w:p w:rsidR="007C4518" w:rsidRDefault="007C4518" w:rsidP="007C4518">
      <w:pPr>
        <w:spacing w:before="0"/>
      </w:pPr>
    </w:p>
    <w:p w:rsidR="007C4518" w:rsidRPr="000B6B95" w:rsidRDefault="007C4518" w:rsidP="007C4518">
      <w:pPr>
        <w:jc w:val="center"/>
        <w:rPr>
          <w:b/>
          <w:caps/>
          <w:sz w:val="36"/>
        </w:rPr>
      </w:pPr>
      <w:r w:rsidRPr="000B6B95">
        <w:rPr>
          <w:b/>
          <w:caps/>
          <w:sz w:val="36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6"/>
        <w:gridCol w:w="74"/>
        <w:gridCol w:w="2144"/>
        <w:gridCol w:w="1041"/>
        <w:gridCol w:w="203"/>
        <w:gridCol w:w="216"/>
        <w:gridCol w:w="70"/>
        <w:gridCol w:w="789"/>
        <w:gridCol w:w="683"/>
        <w:gridCol w:w="137"/>
        <w:gridCol w:w="147"/>
        <w:gridCol w:w="136"/>
        <w:gridCol w:w="517"/>
        <w:gridCol w:w="280"/>
        <w:gridCol w:w="287"/>
        <w:gridCol w:w="305"/>
        <w:gridCol w:w="1441"/>
        <w:gridCol w:w="853"/>
        <w:gridCol w:w="94"/>
        <w:gridCol w:w="21"/>
        <w:gridCol w:w="41"/>
        <w:gridCol w:w="113"/>
        <w:gridCol w:w="40"/>
        <w:gridCol w:w="8"/>
        <w:gridCol w:w="289"/>
      </w:tblGrid>
      <w:tr w:rsidR="007C4518" w:rsidTr="0023626E">
        <w:trPr>
          <w:trHeight w:val="655"/>
          <w:jc w:val="center"/>
        </w:trPr>
        <w:tc>
          <w:tcPr>
            <w:tcW w:w="2324" w:type="dxa"/>
            <w:gridSpan w:val="3"/>
            <w:vAlign w:val="bottom"/>
          </w:tcPr>
          <w:p w:rsidR="007C4518" w:rsidRPr="007C4518" w:rsidRDefault="007C4518" w:rsidP="0000534D">
            <w:pPr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о прохождении</w:t>
            </w:r>
          </w:p>
        </w:tc>
        <w:tc>
          <w:tcPr>
            <w:tcW w:w="6252" w:type="dxa"/>
            <w:gridSpan w:val="14"/>
            <w:tcBorders>
              <w:bottom w:val="single" w:sz="4" w:space="0" w:color="auto"/>
            </w:tcBorders>
            <w:vAlign w:val="bottom"/>
          </w:tcPr>
          <w:p w:rsidR="007C4518" w:rsidRPr="00B46404" w:rsidRDefault="00EE7D0E" w:rsidP="008E2B62">
            <w:pPr>
              <w:jc w:val="center"/>
              <w:rPr>
                <w:sz w:val="32"/>
              </w:rPr>
            </w:pPr>
            <w:r>
              <w:rPr>
                <w:sz w:val="32"/>
              </w:rPr>
              <w:t>производственной</w:t>
            </w:r>
          </w:p>
        </w:tc>
        <w:tc>
          <w:tcPr>
            <w:tcW w:w="1459" w:type="dxa"/>
            <w:gridSpan w:val="8"/>
            <w:vAlign w:val="bottom"/>
          </w:tcPr>
          <w:p w:rsidR="007C4518" w:rsidRPr="007C4518" w:rsidRDefault="007C4518" w:rsidP="008E2B62">
            <w:pPr>
              <w:ind w:left="-124"/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практики</w:t>
            </w:r>
          </w:p>
        </w:tc>
      </w:tr>
      <w:tr w:rsidR="007C4518" w:rsidTr="00F34AAB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112"/>
        </w:trPr>
        <w:tc>
          <w:tcPr>
            <w:tcW w:w="9592" w:type="dxa"/>
            <w:gridSpan w:val="21"/>
            <w:tcBorders>
              <w:top w:val="nil"/>
              <w:left w:val="nil"/>
              <w:right w:val="nil"/>
            </w:tcBorders>
            <w:vAlign w:val="bottom"/>
          </w:tcPr>
          <w:p w:rsidR="007C4518" w:rsidRPr="00C4603D" w:rsidRDefault="00F34AAB" w:rsidP="0000534D">
            <w:pPr>
              <w:spacing w:before="0" w:line="276" w:lineRule="auto"/>
              <w:jc w:val="center"/>
              <w:rPr>
                <w:sz w:val="16"/>
                <w:szCs w:val="16"/>
              </w:rPr>
            </w:pPr>
            <w:r w:rsidRPr="00C4603D">
              <w:rPr>
                <w:sz w:val="16"/>
                <w:szCs w:val="16"/>
              </w:rPr>
              <w:t>наименование практики</w:t>
            </w:r>
          </w:p>
        </w:tc>
      </w:tr>
      <w:tr w:rsidR="00F34AAB" w:rsidTr="00F34AAB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388"/>
        </w:trPr>
        <w:tc>
          <w:tcPr>
            <w:tcW w:w="9592" w:type="dxa"/>
            <w:gridSpan w:val="21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F34AAB" w:rsidRPr="00EE7D0E" w:rsidRDefault="00EE7D0E" w:rsidP="0000534D">
            <w:pPr>
              <w:spacing w:before="0" w:line="276" w:lineRule="auto"/>
              <w:jc w:val="center"/>
              <w:rPr>
                <w:sz w:val="32"/>
              </w:rPr>
            </w:pPr>
            <w:r w:rsidRPr="00EE7D0E">
              <w:rPr>
                <w:sz w:val="32"/>
              </w:rPr>
              <w:t>Филиппова Александра Вячеславовича</w:t>
            </w:r>
          </w:p>
        </w:tc>
      </w:tr>
      <w:tr w:rsidR="007C4518" w:rsidTr="0023626E">
        <w:tblPrEx>
          <w:jc w:val="left"/>
        </w:tblPrEx>
        <w:trPr>
          <w:gridBefore w:val="1"/>
          <w:gridAfter w:val="5"/>
          <w:wBefore w:w="106" w:type="dxa"/>
          <w:wAfter w:w="491" w:type="dxa"/>
          <w:trHeight w:val="264"/>
        </w:trPr>
        <w:tc>
          <w:tcPr>
            <w:tcW w:w="9438" w:type="dxa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C4518" w:rsidRPr="00F34AAB" w:rsidRDefault="007C4518" w:rsidP="0000534D">
            <w:pPr>
              <w:spacing w:before="0" w:line="276" w:lineRule="auto"/>
              <w:jc w:val="center"/>
              <w:rPr>
                <w:sz w:val="16"/>
                <w:szCs w:val="16"/>
              </w:rPr>
            </w:pPr>
            <w:r w:rsidRPr="00F34AAB">
              <w:rPr>
                <w:sz w:val="16"/>
                <w:szCs w:val="16"/>
              </w:rPr>
              <w:t xml:space="preserve">Фамилия, имя, отчество </w:t>
            </w:r>
            <w:proofErr w:type="gramStart"/>
            <w:r w:rsidRPr="00F34AAB">
              <w:rPr>
                <w:sz w:val="16"/>
                <w:szCs w:val="16"/>
              </w:rPr>
              <w:t>обучающегося</w:t>
            </w:r>
            <w:proofErr w:type="gramEnd"/>
          </w:p>
        </w:tc>
      </w:tr>
      <w:tr w:rsidR="007C4518" w:rsidTr="0023626E">
        <w:tblPrEx>
          <w:jc w:val="left"/>
        </w:tblPrEx>
        <w:trPr>
          <w:gridAfter w:val="4"/>
          <w:wAfter w:w="450" w:type="dxa"/>
          <w:trHeight w:val="338"/>
        </w:trPr>
        <w:tc>
          <w:tcPr>
            <w:tcW w:w="3784" w:type="dxa"/>
            <w:gridSpan w:val="6"/>
            <w:vAlign w:val="bottom"/>
            <w:hideMark/>
          </w:tcPr>
          <w:p w:rsidR="007C4518" w:rsidRDefault="007C4518" w:rsidP="0000534D">
            <w:pPr>
              <w:spacing w:before="0" w:line="276" w:lineRule="auto"/>
              <w:rPr>
                <w:b/>
              </w:rPr>
            </w:pPr>
          </w:p>
          <w:p w:rsidR="00552F61" w:rsidRDefault="00552F61" w:rsidP="0057643E">
            <w:pPr>
              <w:spacing w:before="0" w:line="276" w:lineRule="auto"/>
              <w:rPr>
                <w:b/>
              </w:rPr>
            </w:pPr>
          </w:p>
          <w:p w:rsidR="008E2B62" w:rsidRDefault="008E2B62" w:rsidP="0057643E">
            <w:pPr>
              <w:spacing w:before="0" w:line="276" w:lineRule="auto"/>
              <w:rPr>
                <w:b/>
              </w:rPr>
            </w:pPr>
          </w:p>
          <w:p w:rsidR="008E2B62" w:rsidRDefault="008E2B62" w:rsidP="0057643E">
            <w:pPr>
              <w:spacing w:before="0" w:line="276" w:lineRule="auto"/>
              <w:rPr>
                <w:b/>
              </w:rPr>
            </w:pPr>
          </w:p>
          <w:p w:rsidR="0057643E" w:rsidRDefault="008E2B62" w:rsidP="0057643E">
            <w:pPr>
              <w:spacing w:before="0" w:line="276" w:lineRule="auto"/>
              <w:rPr>
                <w:b/>
              </w:rPr>
            </w:pPr>
            <w:r>
              <w:rPr>
                <w:b/>
              </w:rPr>
              <w:t>о</w:t>
            </w:r>
            <w:r w:rsidR="0057643E">
              <w:rPr>
                <w:b/>
              </w:rPr>
              <w:t>бучающегося п</w:t>
            </w:r>
            <w:r w:rsidR="007C4518">
              <w:rPr>
                <w:b/>
              </w:rPr>
              <w:t xml:space="preserve">о </w:t>
            </w:r>
          </w:p>
          <w:p w:rsidR="007C4518" w:rsidRDefault="007C4518" w:rsidP="0057643E">
            <w:pPr>
              <w:spacing w:before="0" w:line="276" w:lineRule="auto"/>
              <w:rPr>
                <w:b/>
              </w:rPr>
            </w:pPr>
            <w:r>
              <w:rPr>
                <w:b/>
              </w:rPr>
              <w:t>направлению/специальности</w:t>
            </w:r>
          </w:p>
        </w:tc>
        <w:tc>
          <w:tcPr>
            <w:tcW w:w="154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C4518" w:rsidRDefault="00EE7D0E" w:rsidP="0000534D">
            <w:pPr>
              <w:spacing w:before="0" w:line="276" w:lineRule="auto"/>
              <w:rPr>
                <w:sz w:val="28"/>
              </w:rPr>
            </w:pPr>
            <w:r>
              <w:rPr>
                <w:sz w:val="28"/>
              </w:rPr>
              <w:t>27</w:t>
            </w:r>
            <w:r w:rsidR="005A77A6">
              <w:rPr>
                <w:sz w:val="28"/>
              </w:rPr>
              <w:t>.</w:t>
            </w:r>
            <w:r>
              <w:rPr>
                <w:sz w:val="28"/>
              </w:rPr>
              <w:t>04.04</w:t>
            </w:r>
          </w:p>
        </w:tc>
        <w:tc>
          <w:tcPr>
            <w:tcW w:w="284" w:type="dxa"/>
            <w:gridSpan w:val="2"/>
            <w:vAlign w:val="bottom"/>
          </w:tcPr>
          <w:p w:rsidR="007C4518" w:rsidRDefault="007C4518" w:rsidP="0000534D">
            <w:pPr>
              <w:spacing w:before="0" w:line="276" w:lineRule="auto"/>
              <w:ind w:firstLine="34"/>
              <w:rPr>
                <w:sz w:val="18"/>
              </w:rPr>
            </w:pPr>
          </w:p>
        </w:tc>
        <w:tc>
          <w:tcPr>
            <w:tcW w:w="39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213EFB" w:rsidRDefault="00EE7D0E" w:rsidP="00E40C3A">
            <w:pPr>
              <w:spacing w:before="0" w:line="276" w:lineRule="auto"/>
              <w:jc w:val="center"/>
              <w:rPr>
                <w:sz w:val="28"/>
              </w:rPr>
            </w:pPr>
            <w:r w:rsidRPr="00EE7D0E">
              <w:rPr>
                <w:sz w:val="28"/>
              </w:rPr>
              <w:t xml:space="preserve">Управление в </w:t>
            </w:r>
            <w:proofErr w:type="gramStart"/>
            <w:r w:rsidRPr="00EE7D0E">
              <w:rPr>
                <w:sz w:val="28"/>
              </w:rPr>
              <w:t>технических</w:t>
            </w:r>
            <w:proofErr w:type="gramEnd"/>
            <w:r w:rsidRPr="00EE7D0E">
              <w:rPr>
                <w:sz w:val="28"/>
              </w:rPr>
              <w:t xml:space="preserve"> </w:t>
            </w:r>
          </w:p>
          <w:p w:rsidR="007C4518" w:rsidRPr="00EE7D0E" w:rsidRDefault="00EE7D0E" w:rsidP="00E40C3A">
            <w:pPr>
              <w:spacing w:before="0" w:line="276" w:lineRule="auto"/>
              <w:jc w:val="center"/>
              <w:rPr>
                <w:sz w:val="28"/>
              </w:rPr>
            </w:pPr>
            <w:proofErr w:type="gramStart"/>
            <w:r w:rsidRPr="00EE7D0E">
              <w:rPr>
                <w:sz w:val="28"/>
              </w:rPr>
              <w:t>системах</w:t>
            </w:r>
            <w:proofErr w:type="gramEnd"/>
          </w:p>
        </w:tc>
      </w:tr>
      <w:tr w:rsidR="007C4518" w:rsidTr="0023626E">
        <w:tblPrEx>
          <w:jc w:val="left"/>
        </w:tblPrEx>
        <w:trPr>
          <w:gridAfter w:val="7"/>
          <w:wAfter w:w="606" w:type="dxa"/>
          <w:trHeight w:val="136"/>
        </w:trPr>
        <w:tc>
          <w:tcPr>
            <w:tcW w:w="3784" w:type="dxa"/>
            <w:gridSpan w:val="6"/>
          </w:tcPr>
          <w:p w:rsidR="007C4518" w:rsidRDefault="007C4518" w:rsidP="0057643E">
            <w:pPr>
              <w:spacing w:before="0" w:line="276" w:lineRule="auto"/>
              <w:jc w:val="center"/>
              <w:rPr>
                <w:sz w:val="16"/>
              </w:rPr>
            </w:pPr>
            <w:r>
              <w:rPr>
                <w:sz w:val="16"/>
              </w:rPr>
              <w:t>нужное подчеркнуть</w:t>
            </w:r>
          </w:p>
        </w:tc>
        <w:tc>
          <w:tcPr>
            <w:tcW w:w="1679" w:type="dxa"/>
            <w:gridSpan w:val="4"/>
            <w:hideMark/>
          </w:tcPr>
          <w:p w:rsidR="007C4518" w:rsidRDefault="000D3B7C" w:rsidP="0000534D">
            <w:pPr>
              <w:spacing w:before="0" w:line="276" w:lineRule="auto"/>
              <w:jc w:val="center"/>
              <w:rPr>
                <w:sz w:val="16"/>
              </w:rPr>
            </w:pPr>
            <w:r>
              <w:rPr>
                <w:sz w:val="16"/>
              </w:rPr>
              <w:t>код</w:t>
            </w:r>
          </w:p>
        </w:tc>
        <w:tc>
          <w:tcPr>
            <w:tcW w:w="283" w:type="dxa"/>
            <w:gridSpan w:val="2"/>
          </w:tcPr>
          <w:p w:rsidR="007C4518" w:rsidRDefault="007C4518" w:rsidP="0000534D">
            <w:pPr>
              <w:spacing w:before="0" w:line="276" w:lineRule="auto"/>
              <w:jc w:val="center"/>
              <w:rPr>
                <w:sz w:val="16"/>
              </w:rPr>
            </w:pPr>
          </w:p>
        </w:tc>
        <w:tc>
          <w:tcPr>
            <w:tcW w:w="3683" w:type="dxa"/>
            <w:gridSpan w:val="6"/>
            <w:hideMark/>
          </w:tcPr>
          <w:p w:rsidR="007C4518" w:rsidRDefault="007C4518" w:rsidP="0000534D">
            <w:pPr>
              <w:spacing w:before="0" w:line="276" w:lineRule="auto"/>
              <w:jc w:val="center"/>
              <w:rPr>
                <w:sz w:val="16"/>
              </w:rPr>
            </w:pPr>
            <w:r>
              <w:rPr>
                <w:sz w:val="16"/>
              </w:rPr>
              <w:t>полное наименование направления/специальности</w:t>
            </w:r>
          </w:p>
        </w:tc>
      </w:tr>
      <w:tr w:rsidR="007C4518" w:rsidTr="0023626E">
        <w:tblPrEx>
          <w:jc w:val="left"/>
        </w:tblPrEx>
        <w:trPr>
          <w:gridBefore w:val="1"/>
          <w:gridAfter w:val="7"/>
          <w:wBefore w:w="106" w:type="dxa"/>
          <w:wAfter w:w="606" w:type="dxa"/>
          <w:trHeight w:val="100"/>
        </w:trPr>
        <w:tc>
          <w:tcPr>
            <w:tcW w:w="9323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C4518" w:rsidRDefault="007C4518" w:rsidP="0000534D">
            <w:pPr>
              <w:spacing w:before="0" w:line="276" w:lineRule="auto"/>
            </w:pPr>
          </w:p>
        </w:tc>
      </w:tr>
      <w:tr w:rsidR="0057643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4"/>
          <w:wBefore w:w="106" w:type="dxa"/>
          <w:wAfter w:w="450" w:type="dxa"/>
          <w:trHeight w:val="547"/>
        </w:trPr>
        <w:tc>
          <w:tcPr>
            <w:tcW w:w="3678" w:type="dxa"/>
            <w:gridSpan w:val="5"/>
            <w:tcBorders>
              <w:top w:val="single" w:sz="4" w:space="0" w:color="auto"/>
            </w:tcBorders>
            <w:vAlign w:val="bottom"/>
          </w:tcPr>
          <w:p w:rsidR="007C4518" w:rsidRPr="00FE4DA3" w:rsidRDefault="007C4518" w:rsidP="0000534D">
            <w:pPr>
              <w:spacing w:before="0"/>
              <w:rPr>
                <w:b/>
              </w:rPr>
            </w:pPr>
            <w:r w:rsidRPr="00FE4DA3">
              <w:rPr>
                <w:b/>
              </w:rPr>
              <w:t>Руководитель практики</w:t>
            </w:r>
            <w:r w:rsidR="0057643E">
              <w:rPr>
                <w:b/>
              </w:rPr>
              <w:t>:</w:t>
            </w:r>
          </w:p>
        </w:tc>
        <w:tc>
          <w:tcPr>
            <w:tcW w:w="580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C4518" w:rsidRPr="00FD7586" w:rsidRDefault="00EE7D0E" w:rsidP="00E40C3A">
            <w:pPr>
              <w:spacing w:before="0"/>
              <w:ind w:right="-301"/>
              <w:jc w:val="center"/>
              <w:rPr>
                <w:i/>
                <w:sz w:val="28"/>
                <w:szCs w:val="28"/>
              </w:rPr>
            </w:pPr>
            <w:proofErr w:type="spellStart"/>
            <w:r w:rsidRPr="00FD7586">
              <w:rPr>
                <w:sz w:val="28"/>
                <w:szCs w:val="28"/>
              </w:rPr>
              <w:t>Митчин</w:t>
            </w:r>
            <w:proofErr w:type="spellEnd"/>
            <w:r w:rsidRPr="00FD7586">
              <w:rPr>
                <w:sz w:val="28"/>
                <w:szCs w:val="28"/>
              </w:rPr>
              <w:t xml:space="preserve"> Н.А., </w:t>
            </w:r>
            <w:r w:rsidRPr="00FD7586">
              <w:rPr>
                <w:color w:val="000000"/>
                <w:sz w:val="28"/>
                <w:szCs w:val="28"/>
              </w:rPr>
              <w:t>к.т.н.</w:t>
            </w:r>
          </w:p>
        </w:tc>
      </w:tr>
      <w:tr w:rsidR="007C4518" w:rsidRPr="00094B14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2"/>
          <w:wBefore w:w="180" w:type="dxa"/>
          <w:wAfter w:w="297" w:type="dxa"/>
          <w:trHeight w:val="191"/>
        </w:trPr>
        <w:tc>
          <w:tcPr>
            <w:tcW w:w="3185" w:type="dxa"/>
            <w:gridSpan w:val="2"/>
            <w:vAlign w:val="bottom"/>
            <w:hideMark/>
          </w:tcPr>
          <w:p w:rsidR="007C4518" w:rsidRPr="00094B14" w:rsidRDefault="007C4518" w:rsidP="0000534D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6373" w:type="dxa"/>
            <w:gridSpan w:val="19"/>
            <w:vAlign w:val="bottom"/>
          </w:tcPr>
          <w:p w:rsidR="007C4518" w:rsidRPr="00094B14" w:rsidRDefault="007C4518" w:rsidP="00D24267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  <w:r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23626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6" w:type="dxa"/>
          <w:wAfter w:w="297" w:type="dxa"/>
          <w:trHeight w:val="409"/>
        </w:trPr>
        <w:tc>
          <w:tcPr>
            <w:tcW w:w="3462" w:type="dxa"/>
            <w:gridSpan w:val="4"/>
            <w:vAlign w:val="bottom"/>
          </w:tcPr>
          <w:p w:rsidR="0023626E" w:rsidRPr="00FE4DA3" w:rsidRDefault="0023626E" w:rsidP="001139EF">
            <w:pPr>
              <w:spacing w:before="0"/>
              <w:rPr>
                <w:b/>
              </w:rPr>
            </w:pPr>
            <w:r>
              <w:rPr>
                <w:b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23626E" w:rsidRDefault="0023626E" w:rsidP="001139EF">
            <w:pPr>
              <w:spacing w:before="0"/>
            </w:pPr>
            <w:r>
              <w:t>с</w:t>
            </w:r>
          </w:p>
        </w:tc>
        <w:tc>
          <w:tcPr>
            <w:tcW w:w="2409" w:type="dxa"/>
            <w:gridSpan w:val="6"/>
            <w:tcBorders>
              <w:bottom w:val="single" w:sz="4" w:space="0" w:color="auto"/>
            </w:tcBorders>
            <w:vAlign w:val="bottom"/>
          </w:tcPr>
          <w:p w:rsidR="0023626E" w:rsidRPr="00B46404" w:rsidRDefault="00EE7D0E" w:rsidP="000963B9">
            <w:pPr>
              <w:spacing w:before="0"/>
              <w:jc w:val="center"/>
            </w:pPr>
            <w:r>
              <w:t>01.07</w:t>
            </w:r>
            <w:r w:rsidR="00B46404" w:rsidRPr="00B46404">
              <w:t>.201</w:t>
            </w:r>
            <w:r>
              <w:t>8</w:t>
            </w:r>
          </w:p>
        </w:tc>
        <w:tc>
          <w:tcPr>
            <w:tcW w:w="280" w:type="dxa"/>
            <w:vAlign w:val="bottom"/>
          </w:tcPr>
          <w:p w:rsidR="0023626E" w:rsidRDefault="0023626E" w:rsidP="001139EF">
            <w:pPr>
              <w:spacing w:before="0"/>
            </w:pPr>
            <w:proofErr w:type="gramStart"/>
            <w:r>
              <w:t>г</w:t>
            </w:r>
            <w:proofErr w:type="gramEnd"/>
            <w:r>
              <w:t>.</w:t>
            </w:r>
          </w:p>
        </w:tc>
        <w:tc>
          <w:tcPr>
            <w:tcW w:w="287" w:type="dxa"/>
            <w:vAlign w:val="bottom"/>
          </w:tcPr>
          <w:p w:rsidR="0023626E" w:rsidRDefault="0023626E" w:rsidP="001139EF">
            <w:pPr>
              <w:spacing w:before="0"/>
            </w:pPr>
          </w:p>
        </w:tc>
        <w:tc>
          <w:tcPr>
            <w:tcW w:w="305" w:type="dxa"/>
            <w:vAlign w:val="bottom"/>
          </w:tcPr>
          <w:p w:rsidR="0023626E" w:rsidRDefault="0023626E" w:rsidP="001139EF">
            <w:pPr>
              <w:spacing w:before="0"/>
            </w:pPr>
            <w: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23626E" w:rsidRPr="00B46404" w:rsidRDefault="00EE7D0E" w:rsidP="00B46404">
            <w:pPr>
              <w:spacing w:before="0"/>
              <w:jc w:val="center"/>
            </w:pPr>
            <w:r>
              <w:t>22</w:t>
            </w:r>
            <w:r w:rsidR="00B46404" w:rsidRPr="00B46404">
              <w:t>.07.201</w:t>
            </w:r>
            <w:r>
              <w:t>8</w:t>
            </w:r>
          </w:p>
        </w:tc>
        <w:tc>
          <w:tcPr>
            <w:tcW w:w="215" w:type="dxa"/>
            <w:gridSpan w:val="4"/>
            <w:vAlign w:val="bottom"/>
          </w:tcPr>
          <w:p w:rsidR="0023626E" w:rsidRDefault="0023626E" w:rsidP="001139EF">
            <w:pPr>
              <w:spacing w:before="0"/>
            </w:pPr>
            <w:proofErr w:type="gramStart"/>
            <w:r>
              <w:t>г</w:t>
            </w:r>
            <w:proofErr w:type="gramEnd"/>
            <w:r>
              <w:t>.</w:t>
            </w:r>
          </w:p>
        </w:tc>
      </w:tr>
      <w:tr w:rsidR="0023626E" w:rsidRPr="0057643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6" w:type="dxa"/>
          <w:wAfter w:w="289" w:type="dxa"/>
          <w:trHeight w:val="469"/>
        </w:trPr>
        <w:tc>
          <w:tcPr>
            <w:tcW w:w="4537" w:type="dxa"/>
            <w:gridSpan w:val="7"/>
            <w:vAlign w:val="bottom"/>
            <w:hideMark/>
          </w:tcPr>
          <w:p w:rsidR="0023626E" w:rsidRPr="0057643E" w:rsidRDefault="0023626E" w:rsidP="001139EF">
            <w:pPr>
              <w:spacing w:before="0"/>
              <w:rPr>
                <w:b/>
              </w:rPr>
            </w:pPr>
            <w:r>
              <w:rPr>
                <w:b/>
              </w:rPr>
              <w:t xml:space="preserve">Должность </w:t>
            </w:r>
            <w:proofErr w:type="gramStart"/>
            <w:r>
              <w:rPr>
                <w:b/>
              </w:rPr>
              <w:t>обучающегося</w:t>
            </w:r>
            <w:proofErr w:type="gramEnd"/>
            <w:r>
              <w:rPr>
                <w:b/>
              </w:rPr>
              <w:t xml:space="preserve"> на практике:</w:t>
            </w:r>
          </w:p>
        </w:tc>
        <w:tc>
          <w:tcPr>
            <w:tcW w:w="5103" w:type="dxa"/>
            <w:gridSpan w:val="16"/>
            <w:tcBorders>
              <w:bottom w:val="single" w:sz="4" w:space="0" w:color="auto"/>
            </w:tcBorders>
            <w:vAlign w:val="bottom"/>
          </w:tcPr>
          <w:p w:rsidR="0023626E" w:rsidRPr="0057643E" w:rsidRDefault="00EE7D0E" w:rsidP="000963B9">
            <w:pPr>
              <w:spacing w:before="0"/>
              <w:jc w:val="center"/>
              <w:rPr>
                <w:b/>
              </w:rPr>
            </w:pPr>
            <w:r>
              <w:rPr>
                <w:i/>
              </w:rPr>
              <w:t>инженер</w:t>
            </w:r>
          </w:p>
        </w:tc>
      </w:tr>
    </w:tbl>
    <w:p w:rsidR="007C4518" w:rsidRDefault="007C4518" w:rsidP="007C4518">
      <w:pPr>
        <w:spacing w:before="0"/>
        <w:rPr>
          <w:b/>
        </w:rPr>
      </w:pPr>
    </w:p>
    <w:p w:rsidR="0057643E" w:rsidRDefault="0057643E" w:rsidP="007C4518">
      <w:pPr>
        <w:spacing w:before="0"/>
        <w:rPr>
          <w:b/>
        </w:rPr>
      </w:pPr>
    </w:p>
    <w:tbl>
      <w:tblPr>
        <w:tblW w:w="9923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21"/>
        <w:gridCol w:w="254"/>
        <w:gridCol w:w="1324"/>
        <w:gridCol w:w="714"/>
        <w:gridCol w:w="708"/>
        <w:gridCol w:w="283"/>
        <w:gridCol w:w="1154"/>
        <w:gridCol w:w="258"/>
        <w:gridCol w:w="147"/>
        <w:gridCol w:w="653"/>
        <w:gridCol w:w="260"/>
        <w:gridCol w:w="654"/>
        <w:gridCol w:w="278"/>
        <w:gridCol w:w="6"/>
        <w:gridCol w:w="278"/>
        <w:gridCol w:w="585"/>
        <w:gridCol w:w="246"/>
        <w:gridCol w:w="875"/>
        <w:gridCol w:w="142"/>
        <w:gridCol w:w="283"/>
      </w:tblGrid>
      <w:tr w:rsidR="007C4518" w:rsidTr="002F17A4">
        <w:trPr>
          <w:gridAfter w:val="1"/>
          <w:wAfter w:w="283" w:type="dxa"/>
          <w:trHeight w:val="369"/>
        </w:trPr>
        <w:tc>
          <w:tcPr>
            <w:tcW w:w="3113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C4518" w:rsidRDefault="0057643E" w:rsidP="0000534D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практики</w:t>
            </w:r>
            <w:r w:rsidR="007C4518">
              <w:rPr>
                <w:b/>
              </w:rPr>
              <w:t>:</w:t>
            </w:r>
          </w:p>
        </w:tc>
        <w:tc>
          <w:tcPr>
            <w:tcW w:w="214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Default="007C4518" w:rsidP="0000534D">
            <w:pPr>
              <w:spacing w:before="0"/>
            </w:pP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Default="007C4518" w:rsidP="0000534D">
            <w:pPr>
              <w:spacing w:before="0"/>
              <w:rPr>
                <w:b/>
              </w:rPr>
            </w:pPr>
          </w:p>
        </w:tc>
        <w:tc>
          <w:tcPr>
            <w:tcW w:w="1992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C4518" w:rsidRDefault="007C4518" w:rsidP="0000534D">
            <w:pPr>
              <w:spacing w:before="0"/>
              <w:rPr>
                <w:b/>
              </w:rPr>
            </w:pPr>
          </w:p>
        </w:tc>
        <w:tc>
          <w:tcPr>
            <w:tcW w:w="2132" w:type="dxa"/>
            <w:gridSpan w:val="6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Default="007C4518" w:rsidP="0000534D">
            <w:pPr>
              <w:spacing w:before="0"/>
            </w:pPr>
          </w:p>
        </w:tc>
      </w:tr>
      <w:tr w:rsidR="007C4518" w:rsidRPr="00797CCE" w:rsidTr="002F17A4">
        <w:trPr>
          <w:gridAfter w:val="1"/>
          <w:wAfter w:w="283" w:type="dxa"/>
          <w:trHeight w:val="352"/>
        </w:trPr>
        <w:tc>
          <w:tcPr>
            <w:tcW w:w="2399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  <w:rPr>
                <w:sz w:val="20"/>
              </w:rPr>
            </w:pP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  <w:rPr>
                <w:sz w:val="20"/>
              </w:rPr>
            </w:pPr>
          </w:p>
        </w:tc>
        <w:tc>
          <w:tcPr>
            <w:tcW w:w="2145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EE7D0E" w:rsidP="00EE7D0E">
            <w:pPr>
              <w:spacing w:before="0"/>
              <w:jc w:val="center"/>
              <w:rPr>
                <w:sz w:val="20"/>
              </w:rPr>
            </w:pPr>
            <w:proofErr w:type="spellStart"/>
            <w:r w:rsidRPr="00FD7586">
              <w:rPr>
                <w:sz w:val="28"/>
                <w:szCs w:val="28"/>
              </w:rPr>
              <w:t>Митчин</w:t>
            </w:r>
            <w:proofErr w:type="spellEnd"/>
            <w:r w:rsidRPr="00FD7586">
              <w:rPr>
                <w:sz w:val="28"/>
                <w:szCs w:val="28"/>
              </w:rPr>
              <w:t xml:space="preserve"> Н.А</w:t>
            </w:r>
            <w:r>
              <w:t>.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  <w:rPr>
                <w:sz w:val="20"/>
              </w:rPr>
            </w:pPr>
          </w:p>
        </w:tc>
        <w:tc>
          <w:tcPr>
            <w:tcW w:w="1567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  <w:rPr>
                <w:sz w:val="20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  <w:rPr>
                <w:sz w:val="20"/>
              </w:rPr>
            </w:pPr>
          </w:p>
        </w:tc>
        <w:tc>
          <w:tcPr>
            <w:tcW w:w="2126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  <w:rPr>
                <w:sz w:val="20"/>
              </w:rPr>
            </w:pPr>
          </w:p>
        </w:tc>
      </w:tr>
      <w:tr w:rsidR="007C4518" w:rsidRPr="001D6080" w:rsidTr="0059498C">
        <w:trPr>
          <w:gridAfter w:val="2"/>
          <w:wAfter w:w="425" w:type="dxa"/>
          <w:trHeight w:val="115"/>
        </w:trPr>
        <w:tc>
          <w:tcPr>
            <w:tcW w:w="2399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1D6080" w:rsidRDefault="002F17A4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1D6080" w:rsidRDefault="007C4518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145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1D6080" w:rsidRDefault="007C4518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1D6080" w:rsidRDefault="007C4518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1845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1D6080" w:rsidRDefault="007C4518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1D6080" w:rsidRDefault="007C4518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170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1D6080" w:rsidRDefault="007C4518" w:rsidP="0000534D">
            <w:pPr>
              <w:spacing w:before="0"/>
              <w:jc w:val="center"/>
              <w:rPr>
                <w:sz w:val="16"/>
              </w:rPr>
            </w:pPr>
          </w:p>
        </w:tc>
      </w:tr>
      <w:tr w:rsidR="007C4518" w:rsidRPr="00797CCE" w:rsidTr="001D3737">
        <w:trPr>
          <w:trHeight w:val="80"/>
        </w:trPr>
        <w:tc>
          <w:tcPr>
            <w:tcW w:w="821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C4518" w:rsidRPr="00797CCE" w:rsidRDefault="007C4518" w:rsidP="001D3737">
            <w:pPr>
              <w:spacing w:before="0" w:after="40"/>
            </w:pPr>
            <w:r>
              <w:rPr>
                <w:sz w:val="22"/>
              </w:rPr>
              <w:t>«</w:t>
            </w:r>
            <w:r w:rsidR="001D3737">
              <w:rPr>
                <w:sz w:val="22"/>
              </w:rPr>
              <w:t>___</w:t>
            </w:r>
            <w:r w:rsidRPr="00797CCE">
              <w:rPr>
                <w:sz w:val="22"/>
              </w:rPr>
              <w:t>»</w:t>
            </w:r>
          </w:p>
        </w:tc>
        <w:tc>
          <w:tcPr>
            <w:tcW w:w="2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</w:pPr>
          </w:p>
        </w:tc>
        <w:tc>
          <w:tcPr>
            <w:tcW w:w="274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1D3737" w:rsidP="001D3737">
            <w:pPr>
              <w:spacing w:before="0" w:after="40"/>
            </w:pPr>
            <w:r>
              <w:t>___________________</w:t>
            </w:r>
          </w:p>
        </w:tc>
        <w:tc>
          <w:tcPr>
            <w:tcW w:w="283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</w:pPr>
          </w:p>
        </w:tc>
        <w:tc>
          <w:tcPr>
            <w:tcW w:w="11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C4518" w:rsidRPr="00797CCE" w:rsidRDefault="00EE7D0E" w:rsidP="001D3737">
            <w:pPr>
              <w:spacing w:before="0" w:after="40"/>
            </w:pPr>
            <w:r>
              <w:rPr>
                <w:sz w:val="22"/>
              </w:rPr>
              <w:t>2018</w:t>
            </w:r>
            <w:r w:rsidR="007C4518" w:rsidRPr="00797CCE">
              <w:rPr>
                <w:sz w:val="22"/>
              </w:rPr>
              <w:t>г.</w:t>
            </w: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  <w:rPr>
                <w:b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C4518" w:rsidRPr="00797CCE" w:rsidRDefault="007C4518" w:rsidP="0000534D">
            <w:pPr>
              <w:spacing w:before="0"/>
            </w:pPr>
          </w:p>
        </w:tc>
        <w:tc>
          <w:tcPr>
            <w:tcW w:w="260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</w:pPr>
          </w:p>
        </w:tc>
        <w:tc>
          <w:tcPr>
            <w:tcW w:w="1801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</w:pPr>
          </w:p>
        </w:tc>
        <w:tc>
          <w:tcPr>
            <w:tcW w:w="24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C4518" w:rsidRPr="00797CCE" w:rsidRDefault="007C4518" w:rsidP="0000534D">
            <w:pPr>
              <w:spacing w:before="0"/>
            </w:pPr>
          </w:p>
        </w:tc>
        <w:tc>
          <w:tcPr>
            <w:tcW w:w="1300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C4518" w:rsidRPr="00797CCE" w:rsidRDefault="007C4518" w:rsidP="0000534D">
            <w:pPr>
              <w:spacing w:before="0"/>
            </w:pPr>
          </w:p>
        </w:tc>
      </w:tr>
    </w:tbl>
    <w:p w:rsidR="007C4518" w:rsidRDefault="007C4518" w:rsidP="007C4518">
      <w:pPr>
        <w:spacing w:before="0"/>
        <w:jc w:val="center"/>
      </w:pPr>
    </w:p>
    <w:p w:rsidR="00C144BA" w:rsidRDefault="00C144BA" w:rsidP="007C4518">
      <w:pPr>
        <w:spacing w:before="0"/>
        <w:jc w:val="center"/>
      </w:pPr>
    </w:p>
    <w:p w:rsidR="00C144BA" w:rsidRDefault="00C144BA" w:rsidP="007C4518">
      <w:pPr>
        <w:spacing w:before="0"/>
        <w:jc w:val="center"/>
      </w:pPr>
    </w:p>
    <w:p w:rsidR="00C144BA" w:rsidRDefault="00C144BA" w:rsidP="007C4518">
      <w:pPr>
        <w:spacing w:before="0"/>
        <w:jc w:val="center"/>
      </w:pPr>
    </w:p>
    <w:p w:rsidR="007C4518" w:rsidRDefault="007C4518" w:rsidP="007C4518">
      <w:pPr>
        <w:spacing w:before="0"/>
        <w:jc w:val="center"/>
      </w:pPr>
      <w:r>
        <w:t>САНКТ-ПЕТЕРБУРГ</w:t>
      </w:r>
    </w:p>
    <w:p w:rsidR="00AD6B41" w:rsidRDefault="00EE7D0E" w:rsidP="00250328">
      <w:pPr>
        <w:spacing w:before="0"/>
        <w:jc w:val="center"/>
      </w:pPr>
      <w:r>
        <w:t>2018</w:t>
      </w:r>
      <w:r w:rsidR="007C4518">
        <w:t>г.</w:t>
      </w:r>
    </w:p>
    <w:p w:rsidR="001F1B18" w:rsidRDefault="001F1B18" w:rsidP="00250328">
      <w:pPr>
        <w:spacing w:before="0"/>
        <w:jc w:val="center"/>
      </w:pPr>
    </w:p>
    <w:sdt>
      <w:sdtPr>
        <w:rPr>
          <w:rFonts w:ascii="Times New Roman" w:hAnsi="Times New Roman"/>
          <w:b w:val="0"/>
          <w:bCs w:val="0"/>
          <w:color w:val="auto"/>
          <w:sz w:val="24"/>
          <w:szCs w:val="24"/>
          <w:lang w:eastAsia="ru-RU"/>
        </w:rPr>
        <w:id w:val="903183060"/>
        <w:docPartObj>
          <w:docPartGallery w:val="Table of Contents"/>
          <w:docPartUnique/>
        </w:docPartObj>
      </w:sdtPr>
      <w:sdtEndPr/>
      <w:sdtContent>
        <w:p w:rsidR="008C736B" w:rsidRDefault="00BF61A7" w:rsidP="00BF61A7">
          <w:pPr>
            <w:pStyle w:val="aff"/>
            <w:jc w:val="center"/>
            <w:rPr>
              <w:rFonts w:ascii="Times New Roman" w:hAnsi="Times New Roman"/>
              <w:color w:val="000000" w:themeColor="text1"/>
            </w:rPr>
          </w:pPr>
          <w:r w:rsidRPr="00BF61A7">
            <w:rPr>
              <w:rFonts w:ascii="Times New Roman" w:hAnsi="Times New Roman"/>
              <w:color w:val="000000" w:themeColor="text1"/>
            </w:rPr>
            <w:t>СОДЕРЖАНИЕ</w:t>
          </w:r>
        </w:p>
        <w:p w:rsidR="00BF61A7" w:rsidRPr="00BF61A7" w:rsidRDefault="00BF61A7" w:rsidP="00BF61A7">
          <w:pPr>
            <w:rPr>
              <w:lang w:eastAsia="en-US"/>
            </w:rPr>
          </w:pPr>
        </w:p>
        <w:p w:rsidR="008C736B" w:rsidRPr="008C736B" w:rsidRDefault="008C736B">
          <w:pPr>
            <w:pStyle w:val="13"/>
            <w:rPr>
              <w:rFonts w:eastAsiaTheme="minorEastAsia"/>
              <w:b w:val="0"/>
              <w:bCs w:val="0"/>
              <w:noProof/>
              <w:sz w:val="28"/>
              <w:szCs w:val="28"/>
            </w:rPr>
          </w:pPr>
          <w:r w:rsidRPr="008C736B">
            <w:rPr>
              <w:b w:val="0"/>
              <w:sz w:val="28"/>
              <w:szCs w:val="28"/>
            </w:rPr>
            <w:fldChar w:fldCharType="begin"/>
          </w:r>
          <w:r w:rsidRPr="008C736B">
            <w:rPr>
              <w:b w:val="0"/>
              <w:sz w:val="28"/>
              <w:szCs w:val="28"/>
            </w:rPr>
            <w:instrText xml:space="preserve"> TOC \o "1-3" \h \z \u </w:instrText>
          </w:r>
          <w:r w:rsidRPr="008C736B">
            <w:rPr>
              <w:b w:val="0"/>
              <w:sz w:val="28"/>
              <w:szCs w:val="28"/>
            </w:rPr>
            <w:fldChar w:fldCharType="separate"/>
          </w:r>
          <w:hyperlink w:anchor="_Toc523364505" w:history="1">
            <w:r w:rsidRPr="008C736B">
              <w:rPr>
                <w:rStyle w:val="af6"/>
                <w:b w:val="0"/>
                <w:noProof/>
                <w:sz w:val="28"/>
                <w:szCs w:val="28"/>
              </w:rPr>
              <w:t>ОБОЗНАЧЕНИЯ И СОКРАЩЕНИЯ</w:t>
            </w:r>
            <w:r w:rsidRPr="008C736B">
              <w:rPr>
                <w:b w:val="0"/>
                <w:noProof/>
                <w:webHidden/>
                <w:sz w:val="28"/>
                <w:szCs w:val="28"/>
              </w:rPr>
              <w:tab/>
            </w:r>
            <w:r w:rsidRPr="008C736B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Pr="008C736B">
              <w:rPr>
                <w:b w:val="0"/>
                <w:noProof/>
                <w:webHidden/>
                <w:sz w:val="28"/>
                <w:szCs w:val="28"/>
              </w:rPr>
              <w:instrText xml:space="preserve"> PAGEREF _Toc523364505 \h </w:instrText>
            </w:r>
            <w:r w:rsidRPr="008C736B">
              <w:rPr>
                <w:b w:val="0"/>
                <w:noProof/>
                <w:webHidden/>
                <w:sz w:val="28"/>
                <w:szCs w:val="28"/>
              </w:rPr>
            </w:r>
            <w:r w:rsidRPr="008C736B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b w:val="0"/>
                <w:noProof/>
                <w:webHidden/>
                <w:sz w:val="28"/>
                <w:szCs w:val="28"/>
              </w:rPr>
              <w:t>3</w:t>
            </w:r>
            <w:r w:rsidRPr="008C736B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BF61A7" w:rsidRDefault="000E7E5A">
          <w:pPr>
            <w:pStyle w:val="13"/>
            <w:rPr>
              <w:rFonts w:eastAsiaTheme="minorEastAsia"/>
              <w:b w:val="0"/>
              <w:bCs w:val="0"/>
              <w:noProof/>
              <w:sz w:val="28"/>
              <w:szCs w:val="28"/>
            </w:rPr>
          </w:pPr>
          <w:hyperlink w:anchor="_Toc523364506" w:history="1">
            <w:r w:rsidR="008C736B" w:rsidRPr="008C736B">
              <w:rPr>
                <w:rStyle w:val="af6"/>
                <w:b w:val="0"/>
                <w:noProof/>
                <w:sz w:val="28"/>
                <w:szCs w:val="28"/>
              </w:rPr>
              <w:t>ВВЕДЕНИЕ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instrText xml:space="preserve"> PAGEREF _Toc523364506 \h </w:instrTex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b w:val="0"/>
                <w:noProof/>
                <w:webHidden/>
                <w:sz w:val="28"/>
                <w:szCs w:val="28"/>
              </w:rPr>
              <w:t>4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13"/>
            <w:rPr>
              <w:rFonts w:eastAsiaTheme="minorEastAsia"/>
              <w:b w:val="0"/>
              <w:bCs w:val="0"/>
              <w:noProof/>
              <w:sz w:val="28"/>
              <w:szCs w:val="28"/>
            </w:rPr>
          </w:pPr>
          <w:hyperlink w:anchor="_Toc523364507" w:history="1">
            <w:r w:rsidR="008C736B" w:rsidRPr="008C736B">
              <w:rPr>
                <w:rStyle w:val="af6"/>
                <w:b w:val="0"/>
                <w:noProof/>
                <w:sz w:val="28"/>
                <w:szCs w:val="28"/>
              </w:rPr>
              <w:t>1 СВЕДЕНИЯ О ПРЕДПРИЯТИИ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instrText xml:space="preserve"> PAGEREF _Toc523364507 \h </w:instrTex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b w:val="0"/>
                <w:noProof/>
                <w:webHidden/>
                <w:sz w:val="28"/>
                <w:szCs w:val="28"/>
              </w:rPr>
              <w:t>5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21"/>
            <w:rPr>
              <w:rFonts w:eastAsiaTheme="minorEastAsia"/>
              <w:noProof/>
              <w:sz w:val="28"/>
              <w:szCs w:val="28"/>
            </w:rPr>
          </w:pPr>
          <w:hyperlink w:anchor="_Toc523364508" w:history="1">
            <w:r w:rsidR="008C736B" w:rsidRPr="008C736B">
              <w:rPr>
                <w:rStyle w:val="af6"/>
                <w:noProof/>
                <w:sz w:val="28"/>
                <w:szCs w:val="28"/>
                <w:lang w:val="en-US"/>
              </w:rPr>
              <w:t>1.</w:t>
            </w:r>
            <w:r w:rsidR="008C736B" w:rsidRPr="008C736B">
              <w:rPr>
                <w:rStyle w:val="af6"/>
                <w:noProof/>
                <w:sz w:val="28"/>
                <w:szCs w:val="28"/>
              </w:rPr>
              <w:t>1 АДМИНИСТРАТИВНО-ФИНАНСОВАЯ ДЕЯТЕЛЬНОСТЬ ПРЕДПРИЯТИЯ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_Toc523364508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5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21"/>
            <w:rPr>
              <w:rFonts w:eastAsiaTheme="minorEastAsia"/>
              <w:noProof/>
              <w:sz w:val="28"/>
              <w:szCs w:val="28"/>
            </w:rPr>
          </w:pPr>
          <w:hyperlink w:anchor="_Toc523364509" w:history="1">
            <w:r w:rsidR="008C736B" w:rsidRPr="008C736B">
              <w:rPr>
                <w:rStyle w:val="af6"/>
                <w:noProof/>
                <w:sz w:val="28"/>
                <w:szCs w:val="28"/>
                <w:lang w:val="en-US"/>
              </w:rPr>
              <w:t>1</w:t>
            </w:r>
            <w:r w:rsidR="008C736B" w:rsidRPr="008C736B">
              <w:rPr>
                <w:rStyle w:val="af6"/>
                <w:noProof/>
                <w:sz w:val="28"/>
                <w:szCs w:val="28"/>
              </w:rPr>
              <w:t>.2 ПРОГРАММНОЕ И АППАРАТНОЕ ОБЕСПЧЕНИЕ ТЕХНОЛОГИЧЕСКИХ ПРОЦЕССОВ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_Toc523364509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5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21"/>
            <w:rPr>
              <w:rFonts w:eastAsiaTheme="minorEastAsia"/>
              <w:noProof/>
              <w:sz w:val="28"/>
              <w:szCs w:val="28"/>
            </w:rPr>
          </w:pPr>
          <w:hyperlink w:anchor="_Toc523364510" w:history="1">
            <w:r w:rsidR="008C736B" w:rsidRPr="008C736B">
              <w:rPr>
                <w:rStyle w:val="af6"/>
                <w:noProof/>
                <w:sz w:val="28"/>
                <w:szCs w:val="28"/>
                <w:lang w:val="en-US"/>
              </w:rPr>
              <w:t>1</w:t>
            </w:r>
            <w:r w:rsidR="008C736B" w:rsidRPr="008C736B">
              <w:rPr>
                <w:rStyle w:val="af6"/>
                <w:noProof/>
                <w:sz w:val="28"/>
                <w:szCs w:val="28"/>
              </w:rPr>
              <w:t>.3 ОРГАНИЗАЦИЯ ПАТЕНТНЫХ ИССЛЕДОВАНИЙ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_Toc523364510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5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13"/>
            <w:rPr>
              <w:rFonts w:eastAsiaTheme="minorEastAsia"/>
              <w:b w:val="0"/>
              <w:bCs w:val="0"/>
              <w:noProof/>
              <w:sz w:val="28"/>
              <w:szCs w:val="28"/>
            </w:rPr>
          </w:pPr>
          <w:hyperlink w:anchor="_Toc523364511" w:history="1">
            <w:r w:rsidR="008C736B" w:rsidRPr="008C736B">
              <w:rPr>
                <w:rStyle w:val="af6"/>
                <w:b w:val="0"/>
                <w:noProof/>
                <w:sz w:val="28"/>
                <w:szCs w:val="28"/>
              </w:rPr>
              <w:t>2 ЗАДАЧИ ПРАКТИКИ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instrText xml:space="preserve"> PAGEREF _Toc523364511 \h </w:instrTex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b w:val="0"/>
                <w:noProof/>
                <w:webHidden/>
                <w:sz w:val="28"/>
                <w:szCs w:val="28"/>
              </w:rPr>
              <w:t>6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21"/>
            <w:rPr>
              <w:rFonts w:eastAsiaTheme="minorEastAsia"/>
              <w:noProof/>
              <w:sz w:val="28"/>
              <w:szCs w:val="28"/>
            </w:rPr>
          </w:pPr>
          <w:hyperlink w:anchor="_Toc523364512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2.1 ТЕХНИЧЕСКОЕ ЗАДАНИЕ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_Toc523364512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6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21"/>
            <w:rPr>
              <w:rFonts w:eastAsiaTheme="minorEastAsia"/>
              <w:noProof/>
              <w:sz w:val="28"/>
              <w:szCs w:val="28"/>
            </w:rPr>
          </w:pPr>
          <w:hyperlink w:anchor="_Toc523364513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2.2 ИСПОЛЬЗУЕМЫЕ ПРОГРАММНЫЕ И АППАРАТНЫЕ СРЕДСТВА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_Toc523364513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6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21"/>
            <w:rPr>
              <w:rFonts w:eastAsiaTheme="minorEastAsia"/>
              <w:noProof/>
              <w:sz w:val="28"/>
              <w:szCs w:val="28"/>
            </w:rPr>
          </w:pPr>
          <w:hyperlink w:anchor="_Toc523364514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2.3 РЕШЕНИЕ ЗАДАЧ ПРАКТИКИ, ИСПОЛЬЗУЕМЫЕ МЕТОДЫ И СРЕДСТВА, ПОЛУЧЕННЫЕ РЕЗУЛЬТАТЫ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_Toc523364514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6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 w:rsidP="008C736B">
          <w:pPr>
            <w:pStyle w:val="3"/>
            <w:numPr>
              <w:ilvl w:val="0"/>
              <w:numId w:val="0"/>
            </w:numPr>
            <w:ind w:left="142"/>
            <w:rPr>
              <w:rFonts w:eastAsiaTheme="minorEastAsia"/>
              <w:noProof/>
              <w:sz w:val="28"/>
              <w:szCs w:val="28"/>
            </w:rPr>
          </w:pPr>
          <w:hyperlink w:anchor="_Toc523364515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2.3.1.Обоснование необходимости уменьшения радиолокационной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</w:hyperlink>
          <w:r w:rsidR="008C736B" w:rsidRPr="008C736B">
            <w:rPr>
              <w:rStyle w:val="af6"/>
              <w:noProof/>
              <w:sz w:val="28"/>
              <w:szCs w:val="28"/>
              <w:u w:val="none"/>
              <w:lang w:val="en-US"/>
            </w:rPr>
            <w:t xml:space="preserve"> </w:t>
          </w:r>
          <w:hyperlink w:anchor="_Toc523364516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заметности</w:t>
            </w:r>
            <w:r w:rsidR="008C736B" w:rsidRPr="008C736B">
              <w:rPr>
                <w:rStyle w:val="af6"/>
                <w:noProof/>
                <w:sz w:val="28"/>
                <w:szCs w:val="28"/>
                <w:lang w:val="en-US"/>
              </w:rPr>
              <w:t xml:space="preserve"> </w:t>
            </w:r>
            <w:r w:rsidR="008C736B" w:rsidRPr="008C736B">
              <w:rPr>
                <w:rStyle w:val="af6"/>
                <w:noProof/>
                <w:sz w:val="28"/>
                <w:szCs w:val="28"/>
              </w:rPr>
              <w:t>объектов.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_Toc523364516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6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 w:rsidP="008C736B">
          <w:pPr>
            <w:pStyle w:val="3"/>
            <w:numPr>
              <w:ilvl w:val="0"/>
              <w:numId w:val="0"/>
            </w:numPr>
            <w:ind w:left="142"/>
            <w:rPr>
              <w:rFonts w:eastAsiaTheme="minorEastAsia"/>
              <w:noProof/>
              <w:sz w:val="28"/>
              <w:szCs w:val="28"/>
            </w:rPr>
          </w:pPr>
          <w:hyperlink w:anchor="_Toc523364517" w:history="1">
            <w:r w:rsidR="008C736B" w:rsidRPr="008C736B">
              <w:rPr>
                <w:rStyle w:val="af6"/>
                <w:rFonts w:eastAsia="Calibri"/>
                <w:iCs/>
                <w:noProof/>
                <w:sz w:val="28"/>
                <w:szCs w:val="28"/>
                <w:lang w:eastAsia="en-US"/>
              </w:rPr>
              <w:t>2.3.2.Классификация способов уменьшения радиоэлектронной заметности целей.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_Toc523364517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8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 w:rsidP="008C736B">
          <w:pPr>
            <w:pStyle w:val="3"/>
            <w:numPr>
              <w:ilvl w:val="0"/>
              <w:numId w:val="0"/>
            </w:numPr>
            <w:ind w:left="142"/>
            <w:rPr>
              <w:rFonts w:eastAsiaTheme="minorEastAsia"/>
              <w:noProof/>
              <w:sz w:val="28"/>
              <w:szCs w:val="28"/>
            </w:rPr>
          </w:pPr>
          <w:hyperlink w:anchor="_Toc523364518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2.3.3.Уменьшение ЭПР за счет выбора малоотражающей формы объекта.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_Toc523364518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10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 w:rsidP="008C736B">
          <w:pPr>
            <w:pStyle w:val="3"/>
            <w:numPr>
              <w:ilvl w:val="0"/>
              <w:numId w:val="0"/>
            </w:numPr>
            <w:ind w:left="142"/>
            <w:rPr>
              <w:rFonts w:eastAsiaTheme="minorEastAsia"/>
              <w:noProof/>
              <w:sz w:val="28"/>
              <w:szCs w:val="28"/>
            </w:rPr>
          </w:pPr>
          <w:hyperlink w:anchor="_Toc523364519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2.3.4. Радиопоглощающие материалы.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_Toc523364519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13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 w:rsidP="008C736B">
          <w:pPr>
            <w:pStyle w:val="3"/>
            <w:numPr>
              <w:ilvl w:val="0"/>
              <w:numId w:val="0"/>
            </w:numPr>
            <w:ind w:left="142"/>
            <w:rPr>
              <w:rFonts w:eastAsiaTheme="minorEastAsia"/>
              <w:noProof/>
              <w:sz w:val="28"/>
              <w:szCs w:val="28"/>
            </w:rPr>
          </w:pPr>
          <w:hyperlink w:anchor="_Toc523364520" w:history="1">
            <w:r w:rsidR="008C736B" w:rsidRPr="008C736B">
              <w:rPr>
                <w:rStyle w:val="af6"/>
                <w:noProof/>
                <w:sz w:val="28"/>
                <w:szCs w:val="28"/>
              </w:rPr>
              <w:t xml:space="preserve">2.3.5. </w:t>
            </w:r>
            <w:r w:rsidR="008C736B" w:rsidRPr="008C736B">
              <w:rPr>
                <w:rStyle w:val="af6"/>
                <w:iCs/>
                <w:noProof/>
                <w:sz w:val="28"/>
                <w:szCs w:val="28"/>
              </w:rPr>
              <w:t>Интерференционные покрытия и материалы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_Toc523364520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18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 w:rsidP="008C736B">
          <w:pPr>
            <w:pStyle w:val="3"/>
            <w:numPr>
              <w:ilvl w:val="0"/>
              <w:numId w:val="0"/>
            </w:numPr>
            <w:ind w:left="142"/>
            <w:rPr>
              <w:rFonts w:eastAsiaTheme="minorEastAsia"/>
              <w:noProof/>
              <w:sz w:val="28"/>
              <w:szCs w:val="28"/>
            </w:rPr>
          </w:pPr>
          <w:hyperlink w:anchor="_Toc523364521" w:history="1">
            <w:r w:rsidR="006557A9">
              <w:rPr>
                <w:rStyle w:val="af6"/>
                <w:noProof/>
                <w:sz w:val="28"/>
                <w:szCs w:val="28"/>
              </w:rPr>
              <w:t>2.3.6.</w:t>
            </w:r>
            <w:r w:rsidR="008C736B" w:rsidRPr="008C736B">
              <w:rPr>
                <w:rStyle w:val="af6"/>
                <w:noProof/>
                <w:sz w:val="28"/>
                <w:szCs w:val="28"/>
              </w:rPr>
              <w:t>Снижение эффективной поверхности рассеяния за счет выбора малоотражаюшей формы объекта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_Toc523364521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21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 w:rsidP="008C736B">
          <w:pPr>
            <w:pStyle w:val="3"/>
            <w:numPr>
              <w:ilvl w:val="0"/>
              <w:numId w:val="0"/>
            </w:numPr>
            <w:ind w:left="142"/>
            <w:rPr>
              <w:rFonts w:eastAsiaTheme="minorEastAsia"/>
              <w:noProof/>
              <w:sz w:val="28"/>
              <w:szCs w:val="28"/>
            </w:rPr>
          </w:pPr>
          <w:hyperlink w:anchor="_Toc523364522" w:history="1">
            <w:r w:rsidR="008C736B" w:rsidRPr="008C736B">
              <w:rPr>
                <w:rStyle w:val="af6"/>
                <w:noProof/>
                <w:sz w:val="28"/>
                <w:szCs w:val="28"/>
              </w:rPr>
              <w:t>2.3.7.Чертеж и  расчет эффективной поверхности рассеяния деталей РГ.</w:t>
            </w:r>
            <w:r w:rsidR="008C736B" w:rsidRPr="008C736B">
              <w:rPr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noProof/>
                <w:webHidden/>
                <w:sz w:val="28"/>
                <w:szCs w:val="28"/>
              </w:rPr>
              <w:instrText xml:space="preserve"> PAGEREF _Toc523364522 \h </w:instrText>
            </w:r>
            <w:r w:rsidR="008C736B" w:rsidRPr="008C736B">
              <w:rPr>
                <w:noProof/>
                <w:webHidden/>
                <w:sz w:val="28"/>
                <w:szCs w:val="28"/>
              </w:rPr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noProof/>
                <w:webHidden/>
                <w:sz w:val="28"/>
                <w:szCs w:val="28"/>
              </w:rPr>
              <w:t>23</w:t>
            </w:r>
            <w:r w:rsidR="008C736B" w:rsidRPr="008C736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13"/>
            <w:rPr>
              <w:rFonts w:eastAsiaTheme="minorEastAsia"/>
              <w:b w:val="0"/>
              <w:bCs w:val="0"/>
              <w:noProof/>
              <w:sz w:val="28"/>
              <w:szCs w:val="28"/>
            </w:rPr>
          </w:pPr>
          <w:hyperlink w:anchor="_Toc523364523" w:history="1">
            <w:r w:rsidR="008C736B" w:rsidRPr="008C736B">
              <w:rPr>
                <w:rStyle w:val="af6"/>
                <w:b w:val="0"/>
                <w:noProof/>
                <w:sz w:val="28"/>
                <w:szCs w:val="28"/>
              </w:rPr>
              <w:t>ЗАКЛЮЧЕНИЕ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instrText xml:space="preserve"> PAGEREF _Toc523364523 \h </w:instrTex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b w:val="0"/>
                <w:noProof/>
                <w:webHidden/>
                <w:sz w:val="28"/>
                <w:szCs w:val="28"/>
              </w:rPr>
              <w:t>27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0E7E5A">
          <w:pPr>
            <w:pStyle w:val="13"/>
            <w:rPr>
              <w:rFonts w:eastAsiaTheme="minorEastAsia"/>
              <w:b w:val="0"/>
              <w:bCs w:val="0"/>
              <w:noProof/>
              <w:sz w:val="28"/>
              <w:szCs w:val="28"/>
            </w:rPr>
          </w:pPr>
          <w:hyperlink w:anchor="_Toc523364524" w:history="1">
            <w:r w:rsidR="008C736B" w:rsidRPr="008C736B">
              <w:rPr>
                <w:rStyle w:val="af6"/>
                <w:b w:val="0"/>
                <w:noProof/>
                <w:sz w:val="28"/>
                <w:szCs w:val="28"/>
              </w:rPr>
              <w:t>СПИСОК ИСПОЛЬЗОВАННЫХ ИСТОЧНИКОВ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instrText xml:space="preserve"> PAGEREF _Toc523364524 \h </w:instrTex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9947F4">
              <w:rPr>
                <w:b w:val="0"/>
                <w:noProof/>
                <w:webHidden/>
                <w:sz w:val="28"/>
                <w:szCs w:val="28"/>
              </w:rPr>
              <w:t>28</w:t>
            </w:r>
            <w:r w:rsidR="008C736B" w:rsidRPr="008C736B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C736B" w:rsidRPr="008C736B" w:rsidRDefault="008C736B">
          <w:r w:rsidRPr="008C736B">
            <w:rPr>
              <w:bCs/>
              <w:sz w:val="28"/>
              <w:szCs w:val="28"/>
            </w:rPr>
            <w:fldChar w:fldCharType="end"/>
          </w:r>
        </w:p>
      </w:sdtContent>
    </w:sdt>
    <w:p w:rsidR="00AA1E53" w:rsidRPr="009947F4" w:rsidRDefault="00AA1E53" w:rsidP="008C736B">
      <w:pPr>
        <w:spacing w:before="0"/>
      </w:pPr>
    </w:p>
    <w:p w:rsidR="001F1B18" w:rsidRPr="008C736B" w:rsidRDefault="00AA1E53" w:rsidP="008C736B">
      <w:pPr>
        <w:pStyle w:val="1"/>
        <w:numPr>
          <w:ilvl w:val="0"/>
          <w:numId w:val="0"/>
        </w:numPr>
        <w:ind w:left="993"/>
        <w:jc w:val="center"/>
        <w:rPr>
          <w:rFonts w:ascii="Times New Roman" w:hAnsi="Times New Roman"/>
          <w:sz w:val="28"/>
          <w:szCs w:val="28"/>
        </w:rPr>
      </w:pPr>
      <w:bookmarkStart w:id="0" w:name="_Toc523364505"/>
      <w:r w:rsidRPr="008C736B">
        <w:rPr>
          <w:rFonts w:ascii="Times New Roman" w:hAnsi="Times New Roman"/>
          <w:sz w:val="28"/>
          <w:szCs w:val="28"/>
        </w:rPr>
        <w:lastRenderedPageBreak/>
        <w:t>ОБОЗНАЧЕНИЯ И СОКРАЩЕНИЯ</w:t>
      </w:r>
      <w:bookmarkEnd w:id="0"/>
    </w:p>
    <w:p w:rsidR="00353179" w:rsidRDefault="00353179" w:rsidP="00FD7586">
      <w:pPr>
        <w:spacing w:before="0"/>
        <w:rPr>
          <w:sz w:val="28"/>
          <w:szCs w:val="28"/>
        </w:rPr>
      </w:pPr>
      <w:r w:rsidRPr="004E7362">
        <w:rPr>
          <w:sz w:val="28"/>
          <w:szCs w:val="28"/>
        </w:rPr>
        <w:t>ДВИ</w:t>
      </w:r>
      <w:r w:rsidR="009A22DD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9A22DD">
        <w:rPr>
          <w:sz w:val="28"/>
          <w:szCs w:val="28"/>
        </w:rPr>
        <w:t xml:space="preserve"> </w:t>
      </w:r>
      <w:r>
        <w:rPr>
          <w:sz w:val="28"/>
          <w:szCs w:val="28"/>
        </w:rPr>
        <w:t>диаграмма вторичного изучения</w:t>
      </w:r>
    </w:p>
    <w:p w:rsidR="00800993" w:rsidRDefault="00800993" w:rsidP="00FD7586">
      <w:pPr>
        <w:spacing w:before="0"/>
        <w:rPr>
          <w:sz w:val="28"/>
          <w:szCs w:val="28"/>
        </w:rPr>
      </w:pPr>
      <w:proofErr w:type="gramStart"/>
      <w:r>
        <w:rPr>
          <w:rFonts w:eastAsia="Calibri"/>
          <w:iCs/>
          <w:sz w:val="28"/>
          <w:szCs w:val="28"/>
          <w:lang w:eastAsia="en-US"/>
        </w:rPr>
        <w:t>КР</w:t>
      </w:r>
      <w:proofErr w:type="gramEnd"/>
      <w:r>
        <w:rPr>
          <w:rFonts w:eastAsia="Calibri"/>
          <w:iCs/>
          <w:sz w:val="28"/>
          <w:szCs w:val="28"/>
          <w:lang w:eastAsia="en-US"/>
        </w:rPr>
        <w:t xml:space="preserve"> - к</w:t>
      </w:r>
      <w:r w:rsidR="0028114C">
        <w:rPr>
          <w:rFonts w:eastAsia="Calibri"/>
          <w:iCs/>
          <w:sz w:val="28"/>
          <w:szCs w:val="28"/>
          <w:lang w:eastAsia="en-US"/>
        </w:rPr>
        <w:t>рылатая ракета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 </w:t>
      </w:r>
    </w:p>
    <w:p w:rsidR="001F1B18" w:rsidRDefault="00483D47" w:rsidP="00FD7586">
      <w:pPr>
        <w:spacing w:before="0"/>
        <w:rPr>
          <w:sz w:val="28"/>
          <w:szCs w:val="28"/>
        </w:rPr>
      </w:pPr>
      <w:r w:rsidRPr="002F0913">
        <w:rPr>
          <w:rFonts w:eastAsia="Calibri"/>
          <w:iCs/>
          <w:sz w:val="28"/>
          <w:szCs w:val="28"/>
          <w:lang w:eastAsia="en-US"/>
        </w:rPr>
        <w:t>ПВО</w:t>
      </w:r>
      <w:r>
        <w:rPr>
          <w:rFonts w:eastAsia="Calibri"/>
          <w:iCs/>
          <w:sz w:val="28"/>
          <w:szCs w:val="28"/>
          <w:lang w:eastAsia="en-US"/>
        </w:rPr>
        <w:t xml:space="preserve"> - противовоздушная оборона</w:t>
      </w:r>
    </w:p>
    <w:p w:rsidR="001F1B18" w:rsidRDefault="00900D49" w:rsidP="00FD7586">
      <w:pPr>
        <w:spacing w:before="0"/>
        <w:rPr>
          <w:sz w:val="28"/>
          <w:szCs w:val="28"/>
        </w:rPr>
      </w:pPr>
      <w:r>
        <w:rPr>
          <w:sz w:val="28"/>
          <w:szCs w:val="28"/>
        </w:rPr>
        <w:t>РГ</w:t>
      </w:r>
      <w:r w:rsidR="00483D47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483D47">
        <w:rPr>
          <w:sz w:val="28"/>
          <w:szCs w:val="28"/>
        </w:rPr>
        <w:t xml:space="preserve"> </w:t>
      </w:r>
      <w:r>
        <w:rPr>
          <w:sz w:val="28"/>
          <w:szCs w:val="28"/>
        </w:rPr>
        <w:t>реактивная граната</w:t>
      </w:r>
    </w:p>
    <w:p w:rsidR="00483D47" w:rsidRPr="00483D47" w:rsidRDefault="00483D47" w:rsidP="00FD7586">
      <w:pPr>
        <w:spacing w:before="0"/>
        <w:rPr>
          <w:sz w:val="28"/>
          <w:szCs w:val="28"/>
        </w:rPr>
      </w:pPr>
      <w:r w:rsidRPr="00483D47">
        <w:rPr>
          <w:iCs/>
          <w:sz w:val="28"/>
          <w:szCs w:val="28"/>
          <w:lang w:val="en-US"/>
        </w:rPr>
        <w:t>PJIC</w:t>
      </w:r>
      <w:r>
        <w:rPr>
          <w:iCs/>
          <w:sz w:val="28"/>
          <w:szCs w:val="28"/>
        </w:rPr>
        <w:t xml:space="preserve"> - радиолокационная</w:t>
      </w:r>
      <w:r w:rsidRPr="004E7362">
        <w:rPr>
          <w:iCs/>
          <w:sz w:val="28"/>
          <w:szCs w:val="28"/>
        </w:rPr>
        <w:t xml:space="preserve"> станция</w:t>
      </w:r>
    </w:p>
    <w:p w:rsidR="00483D47" w:rsidRDefault="00483D47" w:rsidP="00FD7586">
      <w:pPr>
        <w:spacing w:before="0"/>
        <w:rPr>
          <w:sz w:val="28"/>
          <w:szCs w:val="28"/>
        </w:rPr>
      </w:pPr>
      <w:r>
        <w:rPr>
          <w:sz w:val="28"/>
          <w:szCs w:val="28"/>
        </w:rPr>
        <w:t xml:space="preserve">РПМ - </w:t>
      </w:r>
      <w:r w:rsidRPr="004E7362">
        <w:rPr>
          <w:sz w:val="28"/>
          <w:szCs w:val="28"/>
        </w:rPr>
        <w:t>радиопоглощаю</w:t>
      </w:r>
      <w:r w:rsidR="0028114C">
        <w:rPr>
          <w:sz w:val="28"/>
          <w:szCs w:val="28"/>
        </w:rPr>
        <w:t>щий материал</w:t>
      </w:r>
    </w:p>
    <w:p w:rsidR="001F1B18" w:rsidRDefault="00900D49" w:rsidP="00FD7586">
      <w:pPr>
        <w:spacing w:before="0"/>
        <w:rPr>
          <w:sz w:val="28"/>
          <w:szCs w:val="28"/>
        </w:rPr>
      </w:pPr>
      <w:r w:rsidRPr="004E7362">
        <w:rPr>
          <w:sz w:val="28"/>
          <w:szCs w:val="28"/>
        </w:rPr>
        <w:t>РЭБ</w:t>
      </w:r>
      <w:r w:rsidR="00483D47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483D47">
        <w:rPr>
          <w:sz w:val="28"/>
          <w:szCs w:val="28"/>
        </w:rPr>
        <w:t xml:space="preserve"> </w:t>
      </w:r>
      <w:r>
        <w:rPr>
          <w:sz w:val="28"/>
          <w:szCs w:val="28"/>
        </w:rPr>
        <w:t>радиоэлектронная борьба</w:t>
      </w:r>
    </w:p>
    <w:p w:rsidR="005C12BE" w:rsidRDefault="005C12BE" w:rsidP="00FD7586">
      <w:pPr>
        <w:spacing w:before="0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РЭС</w:t>
      </w:r>
      <w:r>
        <w:rPr>
          <w:rFonts w:eastAsia="Calibri"/>
          <w:iCs/>
          <w:sz w:val="28"/>
          <w:szCs w:val="28"/>
          <w:lang w:eastAsia="en-US"/>
        </w:rPr>
        <w:t xml:space="preserve"> – радиоэлектронная система</w:t>
      </w:r>
    </w:p>
    <w:p w:rsidR="005C12BE" w:rsidRDefault="005C12BE" w:rsidP="00FD7586">
      <w:pPr>
        <w:spacing w:before="0"/>
        <w:rPr>
          <w:sz w:val="28"/>
          <w:szCs w:val="28"/>
        </w:rPr>
      </w:pPr>
      <w:r w:rsidRPr="004E7362">
        <w:rPr>
          <w:sz w:val="28"/>
          <w:szCs w:val="28"/>
        </w:rPr>
        <w:t>ЭМВ</w:t>
      </w:r>
      <w:r>
        <w:rPr>
          <w:sz w:val="28"/>
          <w:szCs w:val="28"/>
        </w:rPr>
        <w:t xml:space="preserve"> – электромагнитная волна</w:t>
      </w:r>
    </w:p>
    <w:p w:rsidR="00900D49" w:rsidRDefault="00900D49" w:rsidP="00FD7586">
      <w:pPr>
        <w:spacing w:before="0"/>
        <w:rPr>
          <w:sz w:val="28"/>
          <w:szCs w:val="28"/>
        </w:rPr>
      </w:pPr>
      <w:r>
        <w:rPr>
          <w:sz w:val="28"/>
          <w:szCs w:val="28"/>
        </w:rPr>
        <w:t>ЭПР</w:t>
      </w:r>
      <w:r w:rsidR="00483D47">
        <w:rPr>
          <w:sz w:val="28"/>
          <w:szCs w:val="28"/>
        </w:rPr>
        <w:t xml:space="preserve"> - эффективная площадь рассеяния</w:t>
      </w: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0D139E" w:rsidRDefault="000D139E" w:rsidP="00250328">
      <w:pPr>
        <w:spacing w:before="0"/>
        <w:jc w:val="center"/>
        <w:rPr>
          <w:sz w:val="28"/>
          <w:szCs w:val="28"/>
          <w:lang w:val="en-US"/>
        </w:rPr>
      </w:pPr>
    </w:p>
    <w:p w:rsidR="000D139E" w:rsidRPr="000D139E" w:rsidRDefault="000D139E" w:rsidP="00250328">
      <w:pPr>
        <w:spacing w:before="0"/>
        <w:jc w:val="center"/>
        <w:rPr>
          <w:sz w:val="28"/>
          <w:szCs w:val="28"/>
          <w:lang w:val="en-US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250328">
      <w:pPr>
        <w:spacing w:before="0"/>
        <w:jc w:val="center"/>
        <w:rPr>
          <w:sz w:val="28"/>
          <w:szCs w:val="28"/>
        </w:rPr>
      </w:pPr>
    </w:p>
    <w:p w:rsidR="001F1B18" w:rsidRDefault="001F1B18" w:rsidP="009947F4">
      <w:pPr>
        <w:spacing w:before="0"/>
        <w:rPr>
          <w:sz w:val="28"/>
          <w:szCs w:val="28"/>
        </w:rPr>
      </w:pPr>
    </w:p>
    <w:p w:rsidR="001F1B18" w:rsidRPr="00BF61A7" w:rsidRDefault="001F1B18" w:rsidP="00BF61A7">
      <w:pPr>
        <w:pStyle w:val="1"/>
        <w:numPr>
          <w:ilvl w:val="0"/>
          <w:numId w:val="0"/>
        </w:numPr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bookmarkStart w:id="1" w:name="_Toc523364506"/>
      <w:r w:rsidRPr="00BF61A7">
        <w:rPr>
          <w:rFonts w:ascii="Times New Roman" w:hAnsi="Times New Roman"/>
          <w:color w:val="000000" w:themeColor="text1"/>
          <w:sz w:val="28"/>
          <w:szCs w:val="28"/>
        </w:rPr>
        <w:lastRenderedPageBreak/>
        <w:t>ВВЕДЕНИЕ</w:t>
      </w:r>
      <w:bookmarkEnd w:id="1"/>
    </w:p>
    <w:p w:rsidR="001F1B18" w:rsidRPr="00220760" w:rsidRDefault="001F1B18" w:rsidP="001F1B18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t>В качестве места прохождения практики был выбран Балтийский Гос</w:t>
      </w:r>
      <w:r w:rsidRPr="00220760">
        <w:rPr>
          <w:sz w:val="28"/>
          <w:szCs w:val="28"/>
        </w:rPr>
        <w:t>у</w:t>
      </w:r>
      <w:r w:rsidRPr="00220760">
        <w:rPr>
          <w:sz w:val="28"/>
          <w:szCs w:val="28"/>
        </w:rPr>
        <w:t>дарственный Технический Университет «ВОЕНМЕХ», кафедра Е</w:t>
      </w:r>
      <w:proofErr w:type="gramStart"/>
      <w:r w:rsidRPr="00220760">
        <w:rPr>
          <w:sz w:val="28"/>
          <w:szCs w:val="28"/>
        </w:rPr>
        <w:t>6</w:t>
      </w:r>
      <w:proofErr w:type="gramEnd"/>
      <w:r w:rsidRPr="00220760">
        <w:rPr>
          <w:sz w:val="28"/>
          <w:szCs w:val="28"/>
        </w:rPr>
        <w:t xml:space="preserve"> БГТУ «ВОЕНМЕХ». </w:t>
      </w:r>
    </w:p>
    <w:p w:rsidR="001F1B18" w:rsidRPr="00220760" w:rsidRDefault="001F1B18" w:rsidP="001F1B18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t>БГТУ «ВОЕНМЕХ» является ярким представителем инженерной школы России, сумевшим сохранить и приумножить достижения отечественного и м</w:t>
      </w:r>
      <w:r w:rsidRPr="00220760">
        <w:rPr>
          <w:sz w:val="28"/>
          <w:szCs w:val="28"/>
        </w:rPr>
        <w:t>и</w:t>
      </w:r>
      <w:r w:rsidRPr="00220760">
        <w:rPr>
          <w:sz w:val="28"/>
          <w:szCs w:val="28"/>
        </w:rPr>
        <w:t>рового инженерно-технического обра</w:t>
      </w:r>
      <w:r w:rsidR="00DB19F0" w:rsidRPr="00220760">
        <w:rPr>
          <w:sz w:val="28"/>
          <w:szCs w:val="28"/>
        </w:rPr>
        <w:t>зования. За свою 86</w:t>
      </w:r>
      <w:r w:rsidRPr="00220760">
        <w:rPr>
          <w:sz w:val="28"/>
          <w:szCs w:val="28"/>
        </w:rPr>
        <w:t>-летнюю историю вуз подготовил для оборонной промышленности, народно-хозяйственного ко</w:t>
      </w:r>
      <w:r w:rsidRPr="00220760">
        <w:rPr>
          <w:sz w:val="28"/>
          <w:szCs w:val="28"/>
        </w:rPr>
        <w:t>м</w:t>
      </w:r>
      <w:r w:rsidR="00434AB7" w:rsidRPr="00220760">
        <w:rPr>
          <w:sz w:val="28"/>
          <w:szCs w:val="28"/>
        </w:rPr>
        <w:t>плекса страны более 7</w:t>
      </w:r>
      <w:r w:rsidRPr="00220760">
        <w:rPr>
          <w:sz w:val="28"/>
          <w:szCs w:val="28"/>
        </w:rPr>
        <w:t xml:space="preserve">0 000 первоклассных </w:t>
      </w:r>
      <w:r w:rsidR="00AA1E53" w:rsidRPr="00220760">
        <w:rPr>
          <w:sz w:val="28"/>
          <w:szCs w:val="28"/>
        </w:rPr>
        <w:t xml:space="preserve">специалистов, многие из которых </w:t>
      </w:r>
      <w:r w:rsidRPr="00220760">
        <w:rPr>
          <w:sz w:val="28"/>
          <w:szCs w:val="28"/>
        </w:rPr>
        <w:t xml:space="preserve">сегодня руководят предприятиями, фирмами, конструкторскими бюро, а также возглавляют научные коллективы. </w:t>
      </w:r>
    </w:p>
    <w:p w:rsidR="00E770A2" w:rsidRPr="00476369" w:rsidRDefault="001F1B18" w:rsidP="00E770A2">
      <w:pPr>
        <w:widowControl w:val="0"/>
        <w:autoSpaceDE w:val="0"/>
        <w:autoSpaceDN w:val="0"/>
        <w:adjustRightInd w:val="0"/>
        <w:ind w:left="15"/>
        <w:jc w:val="center"/>
      </w:pPr>
      <w:r w:rsidRPr="00220760">
        <w:rPr>
          <w:sz w:val="28"/>
          <w:szCs w:val="28"/>
        </w:rPr>
        <w:t xml:space="preserve">Целью практики </w:t>
      </w:r>
      <w:r w:rsidR="00AA1E53" w:rsidRPr="00220760">
        <w:rPr>
          <w:sz w:val="28"/>
          <w:szCs w:val="28"/>
        </w:rPr>
        <w:t xml:space="preserve">провести </w:t>
      </w:r>
      <w:r w:rsidR="00E770A2" w:rsidRPr="00E770A2">
        <w:rPr>
          <w:sz w:val="28"/>
          <w:szCs w:val="28"/>
        </w:rPr>
        <w:t xml:space="preserve">занятие. По предмету </w:t>
      </w:r>
      <w:r w:rsidR="00E770A2">
        <w:rPr>
          <w:sz w:val="28"/>
          <w:szCs w:val="28"/>
        </w:rPr>
        <w:t>«Основы ближней локации».</w:t>
      </w:r>
    </w:p>
    <w:p w:rsidR="001F1B18" w:rsidRPr="00220760" w:rsidRDefault="00E770A2" w:rsidP="00E770A2">
      <w:pPr>
        <w:tabs>
          <w:tab w:val="left" w:pos="4337"/>
        </w:tabs>
        <w:spacing w:before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1F1B18" w:rsidRDefault="001F1B18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Default="00AA1E53" w:rsidP="001F1B18">
      <w:pPr>
        <w:spacing w:before="0"/>
        <w:jc w:val="both"/>
        <w:rPr>
          <w:sz w:val="28"/>
          <w:szCs w:val="28"/>
        </w:rPr>
      </w:pPr>
    </w:p>
    <w:p w:rsidR="00AA1E53" w:rsidRPr="00BF61A7" w:rsidRDefault="00AA1E53" w:rsidP="00BF61A7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  <w:bookmarkStart w:id="2" w:name="_Toc523364507"/>
      <w:r w:rsidRPr="00BF61A7">
        <w:rPr>
          <w:sz w:val="28"/>
          <w:szCs w:val="28"/>
        </w:rPr>
        <w:lastRenderedPageBreak/>
        <w:t>1 СВЕДЕНИЯ О ПРЕДПРИЯТИИ</w:t>
      </w:r>
      <w:bookmarkEnd w:id="2"/>
    </w:p>
    <w:p w:rsidR="00AA1E53" w:rsidRPr="00BF61A7" w:rsidRDefault="00AA1E53" w:rsidP="00BF61A7">
      <w:pPr>
        <w:pStyle w:val="2"/>
        <w:ind w:left="0" w:firstLine="851"/>
        <w:rPr>
          <w:rFonts w:ascii="Times New Roman" w:hAnsi="Times New Roman"/>
          <w:i w:val="0"/>
        </w:rPr>
      </w:pPr>
      <w:bookmarkStart w:id="3" w:name="_Toc523364508"/>
      <w:r w:rsidRPr="00BF61A7">
        <w:rPr>
          <w:rFonts w:ascii="Times New Roman" w:hAnsi="Times New Roman"/>
          <w:i w:val="0"/>
        </w:rPr>
        <w:t>АДМИНИСТРАТИВНО-ФИНАНСОВАЯ ДЕЯТЕЛЬНОСТЬ ПРЕДПРИЯТИЯ</w:t>
      </w:r>
      <w:bookmarkEnd w:id="3"/>
      <w:r w:rsidRPr="00BF61A7">
        <w:rPr>
          <w:rFonts w:ascii="Times New Roman" w:hAnsi="Times New Roman"/>
          <w:i w:val="0"/>
        </w:rPr>
        <w:t xml:space="preserve">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t>Административно-финансовая деятельность предприятия предоставляе</w:t>
      </w:r>
      <w:r w:rsidRPr="00220760">
        <w:rPr>
          <w:sz w:val="28"/>
          <w:szCs w:val="28"/>
        </w:rPr>
        <w:t>т</w:t>
      </w:r>
      <w:r w:rsidRPr="00220760">
        <w:rPr>
          <w:sz w:val="28"/>
          <w:szCs w:val="28"/>
        </w:rPr>
        <w:t xml:space="preserve">ся в следующих документах, которые можно найти на официальном сайте БГТУ «ВОЕНМЕХ» [1], а именно: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Устав БГТУ "ВОЕНМЕХ" им. Д.Ф. Устинова [2];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Правила внутреннего распорядка [3];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Положение об оплате труда работников Университета [4];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Положение о надбавках и доплатах стимулирующего характера к дол</w:t>
      </w:r>
      <w:r w:rsidRPr="00220760">
        <w:rPr>
          <w:sz w:val="28"/>
          <w:szCs w:val="28"/>
        </w:rPr>
        <w:t>ж</w:t>
      </w:r>
      <w:r w:rsidRPr="00220760">
        <w:rPr>
          <w:sz w:val="28"/>
          <w:szCs w:val="28"/>
        </w:rPr>
        <w:t xml:space="preserve">ностным окладам [5];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Положение о премировании (установлении поощрительных выплат) [6];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Справка о результатах исполнения программы развития БГТУ «ВОЕНМЕХ» им. Д.Ф. Устинова на 2010-2020 </w:t>
      </w:r>
      <w:proofErr w:type="spellStart"/>
      <w:r w:rsidRPr="00220760">
        <w:rPr>
          <w:sz w:val="28"/>
          <w:szCs w:val="28"/>
        </w:rPr>
        <w:t>г.г</w:t>
      </w:r>
      <w:proofErr w:type="spellEnd"/>
      <w:r w:rsidRPr="00220760">
        <w:rPr>
          <w:sz w:val="28"/>
          <w:szCs w:val="28"/>
        </w:rPr>
        <w:t xml:space="preserve">. по итогам 2014 года [7];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Положение о закупках товаров, выполнения работ, оказания услуг для нужд федерального государственного бюджетного образовательного учрежд</w:t>
      </w:r>
      <w:r w:rsidRPr="00220760">
        <w:rPr>
          <w:sz w:val="28"/>
          <w:szCs w:val="28"/>
        </w:rPr>
        <w:t>е</w:t>
      </w:r>
      <w:r w:rsidRPr="00220760">
        <w:rPr>
          <w:sz w:val="28"/>
          <w:szCs w:val="28"/>
        </w:rPr>
        <w:t xml:space="preserve">ния высшего профессионального образования «Балтийский государственный технический университет «ВОЕНМЕХ» им. Д.Ф. Устинова» [8]; </w:t>
      </w:r>
    </w:p>
    <w:p w:rsidR="00AE797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Лицензия на </w:t>
      </w:r>
      <w:proofErr w:type="gramStart"/>
      <w:r w:rsidRPr="00220760">
        <w:rPr>
          <w:sz w:val="28"/>
          <w:szCs w:val="28"/>
        </w:rPr>
        <w:t>право ведения</w:t>
      </w:r>
      <w:proofErr w:type="gramEnd"/>
      <w:r w:rsidRPr="00220760">
        <w:rPr>
          <w:sz w:val="28"/>
          <w:szCs w:val="28"/>
        </w:rPr>
        <w:t xml:space="preserve"> образовательной деятельности [9]; </w:t>
      </w:r>
    </w:p>
    <w:p w:rsidR="00AA1E53" w:rsidRPr="00220760" w:rsidRDefault="00AA1E53" w:rsidP="00220760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Свидетельство о государственной аккредитации [10].</w:t>
      </w:r>
    </w:p>
    <w:p w:rsidR="00AE7973" w:rsidRPr="00BF61A7" w:rsidRDefault="00AE7973" w:rsidP="00BF61A7">
      <w:pPr>
        <w:pStyle w:val="2"/>
        <w:ind w:left="0" w:firstLine="851"/>
        <w:rPr>
          <w:rFonts w:ascii="Times New Roman" w:hAnsi="Times New Roman"/>
        </w:rPr>
      </w:pPr>
      <w:bookmarkStart w:id="4" w:name="_Toc523364509"/>
      <w:r w:rsidRPr="00BF61A7">
        <w:rPr>
          <w:rFonts w:ascii="Times New Roman" w:hAnsi="Times New Roman"/>
        </w:rPr>
        <w:t>ПРОГРАММНОЕ И АППАРАТНОЕ ОБЕСПЧЕНИЕ ТЕХНОЛОГИЧЕСКИХ ПРОЦЕССОВ</w:t>
      </w:r>
      <w:bookmarkEnd w:id="4"/>
      <w:r w:rsidRPr="00BF61A7">
        <w:rPr>
          <w:rFonts w:ascii="Times New Roman" w:hAnsi="Times New Roman"/>
        </w:rPr>
        <w:t xml:space="preserve"> </w:t>
      </w:r>
    </w:p>
    <w:p w:rsidR="00AE7973" w:rsidRPr="00220760" w:rsidRDefault="00AE7973" w:rsidP="00BF61A7">
      <w:pPr>
        <w:spacing w:before="0"/>
        <w:ind w:firstLine="851"/>
        <w:jc w:val="both"/>
        <w:rPr>
          <w:sz w:val="28"/>
          <w:szCs w:val="28"/>
        </w:rPr>
      </w:pPr>
      <w:r w:rsidRPr="00220760">
        <w:rPr>
          <w:sz w:val="28"/>
          <w:szCs w:val="28"/>
        </w:rPr>
        <w:t>Ввиду того, что БГТУ «ВОЕНМЕХ» имеет большое множество разли</w:t>
      </w:r>
      <w:r w:rsidRPr="00220760">
        <w:rPr>
          <w:sz w:val="28"/>
          <w:szCs w:val="28"/>
        </w:rPr>
        <w:t>ч</w:t>
      </w:r>
      <w:r w:rsidRPr="00220760">
        <w:rPr>
          <w:sz w:val="28"/>
          <w:szCs w:val="28"/>
        </w:rPr>
        <w:t xml:space="preserve">ных кафедр для реализации программ обучения, детально систематизировать программное и аппаратное обеспечение не представляется возможным. Среди аппаратного обеспечения можно выделить: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ЭВМ/ПЭВМ,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вычислительные кластеры,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демонстрационные стенды,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t xml:space="preserve"> измерительная аппаратура,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периферийные устройства.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t xml:space="preserve">Среди программного обеспечения можно выделить: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</w:t>
      </w:r>
      <w:proofErr w:type="gramStart"/>
      <w:r w:rsidRPr="00220760">
        <w:rPr>
          <w:sz w:val="28"/>
          <w:szCs w:val="28"/>
        </w:rPr>
        <w:t>ПО</w:t>
      </w:r>
      <w:proofErr w:type="gramEnd"/>
      <w:r w:rsidRPr="00220760">
        <w:rPr>
          <w:sz w:val="28"/>
          <w:szCs w:val="28"/>
        </w:rPr>
        <w:t xml:space="preserve"> </w:t>
      </w:r>
      <w:proofErr w:type="gramStart"/>
      <w:r w:rsidRPr="00220760">
        <w:rPr>
          <w:sz w:val="28"/>
          <w:szCs w:val="28"/>
        </w:rPr>
        <w:t>общего</w:t>
      </w:r>
      <w:proofErr w:type="gramEnd"/>
      <w:r w:rsidRPr="00220760">
        <w:rPr>
          <w:sz w:val="28"/>
          <w:szCs w:val="28"/>
        </w:rPr>
        <w:t xml:space="preserve"> назначения, </w:t>
      </w:r>
    </w:p>
    <w:p w:rsidR="00AE7973" w:rsidRPr="00220760" w:rsidRDefault="00AE7973" w:rsidP="00220760">
      <w:pPr>
        <w:spacing w:before="0"/>
        <w:ind w:firstLine="360"/>
        <w:jc w:val="both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</w:t>
      </w:r>
      <w:proofErr w:type="gramStart"/>
      <w:r w:rsidRPr="00220760">
        <w:rPr>
          <w:sz w:val="28"/>
          <w:szCs w:val="28"/>
        </w:rPr>
        <w:t>Прикладное</w:t>
      </w:r>
      <w:proofErr w:type="gramEnd"/>
      <w:r w:rsidRPr="00220760">
        <w:rPr>
          <w:sz w:val="28"/>
          <w:szCs w:val="28"/>
        </w:rPr>
        <w:t xml:space="preserve"> ПО специального (профессионального) назначения. </w:t>
      </w:r>
    </w:p>
    <w:p w:rsidR="00AE7973" w:rsidRPr="00BF61A7" w:rsidRDefault="00AE7973" w:rsidP="00BF61A7">
      <w:pPr>
        <w:pStyle w:val="2"/>
        <w:ind w:left="0" w:firstLine="851"/>
        <w:rPr>
          <w:rFonts w:ascii="Times New Roman" w:hAnsi="Times New Roman"/>
          <w:i w:val="0"/>
        </w:rPr>
      </w:pPr>
      <w:bookmarkStart w:id="5" w:name="_Toc523364510"/>
      <w:r w:rsidRPr="00BF61A7">
        <w:rPr>
          <w:rFonts w:ascii="Times New Roman" w:hAnsi="Times New Roman"/>
          <w:i w:val="0"/>
        </w:rPr>
        <w:t>ОРГАНИЗАЦИЯ ПАТЕНТНЫХ ИССЛЕДОВАНИЙ</w:t>
      </w:r>
      <w:bookmarkEnd w:id="5"/>
      <w:r w:rsidRPr="00BF61A7">
        <w:rPr>
          <w:rFonts w:ascii="Times New Roman" w:hAnsi="Times New Roman"/>
          <w:i w:val="0"/>
        </w:rPr>
        <w:t xml:space="preserve"> </w:t>
      </w:r>
    </w:p>
    <w:p w:rsidR="00AE7973" w:rsidRPr="00220760" w:rsidRDefault="00AE7973" w:rsidP="00BF61A7">
      <w:pPr>
        <w:spacing w:before="0"/>
        <w:ind w:firstLine="709"/>
        <w:jc w:val="both"/>
        <w:rPr>
          <w:sz w:val="28"/>
          <w:szCs w:val="28"/>
        </w:rPr>
      </w:pPr>
      <w:r w:rsidRPr="00220760">
        <w:rPr>
          <w:sz w:val="28"/>
          <w:szCs w:val="28"/>
        </w:rPr>
        <w:t>Для обучающихся в БГТУ «ВОЕНМЕХ» функционирует Центр научного и технического творчества студентов, который способствует развитию студе</w:t>
      </w:r>
      <w:r w:rsidRPr="00220760">
        <w:rPr>
          <w:sz w:val="28"/>
          <w:szCs w:val="28"/>
        </w:rPr>
        <w:t>н</w:t>
      </w:r>
      <w:r w:rsidRPr="00220760">
        <w:rPr>
          <w:sz w:val="28"/>
          <w:szCs w:val="28"/>
        </w:rPr>
        <w:t>тов в научной сфере, доводятся идеи обучающихся до состояния патентов. Также на базе университета существует патентная база для упрощенной рег</w:t>
      </w:r>
      <w:r w:rsidRPr="00220760">
        <w:rPr>
          <w:sz w:val="28"/>
          <w:szCs w:val="28"/>
        </w:rPr>
        <w:t>и</w:t>
      </w:r>
      <w:r w:rsidRPr="00220760">
        <w:rPr>
          <w:sz w:val="28"/>
          <w:szCs w:val="28"/>
        </w:rPr>
        <w:t>страции патентов, реализованных в БГТУ «ВОЕНМЕХ».</w:t>
      </w:r>
    </w:p>
    <w:p w:rsidR="00130D76" w:rsidRDefault="00130D76" w:rsidP="00220760">
      <w:pPr>
        <w:spacing w:before="0"/>
        <w:ind w:left="360"/>
        <w:jc w:val="center"/>
        <w:rPr>
          <w:b/>
          <w:sz w:val="28"/>
          <w:szCs w:val="28"/>
        </w:rPr>
      </w:pPr>
    </w:p>
    <w:p w:rsidR="0035578A" w:rsidRPr="00BF61A7" w:rsidRDefault="0035578A" w:rsidP="00BF61A7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6" w:name="_Toc523364511"/>
      <w:r w:rsidRPr="00BF61A7">
        <w:rPr>
          <w:rFonts w:ascii="Times New Roman" w:hAnsi="Times New Roman"/>
          <w:sz w:val="28"/>
          <w:szCs w:val="28"/>
        </w:rPr>
        <w:lastRenderedPageBreak/>
        <w:t>2 ЗАДАЧИ ПРАКТИКИ</w:t>
      </w:r>
      <w:bookmarkEnd w:id="6"/>
    </w:p>
    <w:p w:rsidR="00130D76" w:rsidRPr="00BF61A7" w:rsidRDefault="0035578A" w:rsidP="00BF61A7">
      <w:pPr>
        <w:pStyle w:val="2"/>
        <w:ind w:left="0" w:firstLine="851"/>
      </w:pPr>
      <w:bookmarkStart w:id="7" w:name="_Toc523364512"/>
      <w:r w:rsidRPr="00BF61A7">
        <w:t>ТЕХНИЧЕСКОЕ ЗАДАНИЕ</w:t>
      </w:r>
      <w:bookmarkEnd w:id="7"/>
      <w:r w:rsidRPr="00BF61A7">
        <w:t xml:space="preserve"> </w:t>
      </w:r>
    </w:p>
    <w:p w:rsidR="0035578A" w:rsidRPr="00220760" w:rsidRDefault="0035578A" w:rsidP="00220760">
      <w:pPr>
        <w:spacing w:before="0"/>
        <w:ind w:firstLine="851"/>
        <w:jc w:val="both"/>
        <w:rPr>
          <w:sz w:val="28"/>
          <w:szCs w:val="28"/>
        </w:rPr>
      </w:pPr>
      <w:r w:rsidRPr="00220760">
        <w:rPr>
          <w:sz w:val="28"/>
          <w:szCs w:val="28"/>
        </w:rPr>
        <w:t xml:space="preserve">В качестве </w:t>
      </w:r>
      <w:r w:rsidR="006765ED">
        <w:rPr>
          <w:sz w:val="28"/>
          <w:szCs w:val="28"/>
        </w:rPr>
        <w:t>педагогического</w:t>
      </w:r>
      <w:r w:rsidRPr="00220760">
        <w:rPr>
          <w:sz w:val="28"/>
          <w:szCs w:val="28"/>
        </w:rPr>
        <w:t xml:space="preserve"> задания, были поставлены следующие зад</w:t>
      </w:r>
      <w:r w:rsidRPr="00220760">
        <w:rPr>
          <w:sz w:val="28"/>
          <w:szCs w:val="28"/>
        </w:rPr>
        <w:t>а</w:t>
      </w:r>
      <w:r w:rsidRPr="00220760">
        <w:rPr>
          <w:sz w:val="28"/>
          <w:szCs w:val="28"/>
        </w:rPr>
        <w:t xml:space="preserve">чи: </w:t>
      </w:r>
    </w:p>
    <w:p w:rsidR="006765ED" w:rsidRPr="006765ED" w:rsidRDefault="006765ED" w:rsidP="006765ED">
      <w:pPr>
        <w:spacing w:before="0"/>
        <w:ind w:left="1134"/>
        <w:jc w:val="both"/>
        <w:rPr>
          <w:sz w:val="28"/>
          <w:szCs w:val="28"/>
        </w:rPr>
      </w:pPr>
      <w:r w:rsidRPr="006765ED">
        <w:rPr>
          <w:sz w:val="28"/>
          <w:szCs w:val="28"/>
        </w:rPr>
        <w:t>Познакомить студентов:</w:t>
      </w:r>
    </w:p>
    <w:p w:rsidR="006765ED" w:rsidRPr="006765ED" w:rsidRDefault="006765ED" w:rsidP="006765ED">
      <w:pPr>
        <w:spacing w:before="0"/>
        <w:ind w:left="1134"/>
        <w:jc w:val="both"/>
        <w:rPr>
          <w:sz w:val="28"/>
          <w:szCs w:val="28"/>
        </w:rPr>
      </w:pPr>
      <w:r w:rsidRPr="006765ED">
        <w:rPr>
          <w:sz w:val="28"/>
          <w:szCs w:val="28"/>
        </w:rPr>
        <w:t>1.Что такое ЭПР.</w:t>
      </w:r>
    </w:p>
    <w:p w:rsidR="006765ED" w:rsidRPr="006765ED" w:rsidRDefault="006765ED" w:rsidP="006765ED">
      <w:pPr>
        <w:spacing w:before="0"/>
        <w:ind w:left="1134"/>
        <w:jc w:val="both"/>
        <w:rPr>
          <w:sz w:val="28"/>
          <w:szCs w:val="28"/>
        </w:rPr>
      </w:pPr>
      <w:r w:rsidRPr="006765ED">
        <w:rPr>
          <w:sz w:val="28"/>
          <w:szCs w:val="28"/>
        </w:rPr>
        <w:t>2.Зачем надо считать ЭПР.</w:t>
      </w:r>
    </w:p>
    <w:p w:rsidR="006765ED" w:rsidRPr="006765ED" w:rsidRDefault="006765ED" w:rsidP="006765ED">
      <w:pPr>
        <w:spacing w:before="0"/>
        <w:ind w:left="1134"/>
        <w:jc w:val="both"/>
        <w:rPr>
          <w:sz w:val="28"/>
          <w:szCs w:val="28"/>
        </w:rPr>
      </w:pPr>
      <w:r w:rsidRPr="006765ED">
        <w:rPr>
          <w:sz w:val="28"/>
          <w:szCs w:val="28"/>
        </w:rPr>
        <w:t>3.Как и где используется. Основные формулы.</w:t>
      </w:r>
    </w:p>
    <w:p w:rsidR="00130D76" w:rsidRPr="00220760" w:rsidRDefault="006765ED" w:rsidP="006765ED">
      <w:pPr>
        <w:spacing w:before="0"/>
        <w:ind w:left="1134"/>
        <w:jc w:val="both"/>
        <w:rPr>
          <w:sz w:val="28"/>
          <w:szCs w:val="28"/>
        </w:rPr>
      </w:pPr>
      <w:r w:rsidRPr="006765ED">
        <w:rPr>
          <w:sz w:val="28"/>
          <w:szCs w:val="28"/>
        </w:rPr>
        <w:t>4.ЭПР различных фигур.</w:t>
      </w:r>
    </w:p>
    <w:p w:rsidR="0035578A" w:rsidRPr="00BF61A7" w:rsidRDefault="0035578A" w:rsidP="00BF61A7">
      <w:pPr>
        <w:pStyle w:val="2"/>
        <w:ind w:left="0" w:firstLine="851"/>
        <w:rPr>
          <w:rFonts w:ascii="Times New Roman" w:hAnsi="Times New Roman"/>
        </w:rPr>
      </w:pPr>
      <w:bookmarkStart w:id="8" w:name="_Toc523364513"/>
      <w:r w:rsidRPr="00BF61A7">
        <w:rPr>
          <w:rFonts w:ascii="Times New Roman" w:hAnsi="Times New Roman"/>
        </w:rPr>
        <w:t>ИСПОЛЬЗУЕМЫЕ ПРОГРАММНЫЕ И АППАРАТНЫЕ СРЕДСТВА</w:t>
      </w:r>
      <w:bookmarkEnd w:id="8"/>
      <w:r w:rsidRPr="00BF61A7">
        <w:rPr>
          <w:rFonts w:ascii="Times New Roman" w:hAnsi="Times New Roman"/>
        </w:rPr>
        <w:t xml:space="preserve"> </w:t>
      </w:r>
    </w:p>
    <w:p w:rsidR="0035578A" w:rsidRPr="00220760" w:rsidRDefault="0035578A" w:rsidP="00220760">
      <w:pPr>
        <w:spacing w:before="0"/>
        <w:ind w:firstLine="851"/>
        <w:jc w:val="both"/>
        <w:rPr>
          <w:sz w:val="28"/>
          <w:szCs w:val="28"/>
        </w:rPr>
      </w:pPr>
      <w:r w:rsidRPr="00220760">
        <w:rPr>
          <w:sz w:val="28"/>
          <w:szCs w:val="28"/>
        </w:rPr>
        <w:t xml:space="preserve">Для обеспечения организации инвентаризации были предоставлены: </w:t>
      </w:r>
    </w:p>
    <w:p w:rsidR="0035578A" w:rsidRPr="00220760" w:rsidRDefault="0035578A" w:rsidP="00220760">
      <w:pPr>
        <w:spacing w:before="0"/>
        <w:ind w:firstLine="1134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ПЭВМ с подклю</w:t>
      </w:r>
      <w:bookmarkStart w:id="9" w:name="_GoBack"/>
      <w:bookmarkEnd w:id="9"/>
      <w:r w:rsidRPr="00220760">
        <w:rPr>
          <w:sz w:val="28"/>
          <w:szCs w:val="28"/>
        </w:rPr>
        <w:t>чением к сети «Интернет»,</w:t>
      </w:r>
    </w:p>
    <w:p w:rsidR="0035578A" w:rsidRDefault="0035578A" w:rsidP="00220760">
      <w:pPr>
        <w:spacing w:before="0"/>
        <w:ind w:firstLine="1134"/>
        <w:rPr>
          <w:sz w:val="28"/>
          <w:szCs w:val="28"/>
        </w:rPr>
      </w:pPr>
      <w:r w:rsidRPr="00220760">
        <w:rPr>
          <w:sz w:val="28"/>
          <w:szCs w:val="28"/>
        </w:rPr>
        <w:sym w:font="Symbol" w:char="F0B7"/>
      </w:r>
      <w:r w:rsidRPr="00220760">
        <w:rPr>
          <w:sz w:val="28"/>
          <w:szCs w:val="28"/>
        </w:rPr>
        <w:t xml:space="preserve"> лицензия SOLIDWORK,</w:t>
      </w:r>
    </w:p>
    <w:p w:rsidR="00130D76" w:rsidRPr="00220760" w:rsidRDefault="00130D76" w:rsidP="00220760">
      <w:pPr>
        <w:spacing w:before="0"/>
        <w:ind w:firstLine="1134"/>
        <w:rPr>
          <w:sz w:val="28"/>
          <w:szCs w:val="28"/>
        </w:rPr>
      </w:pPr>
    </w:p>
    <w:p w:rsidR="002F0913" w:rsidRPr="00BF61A7" w:rsidRDefault="00130D76" w:rsidP="00BF61A7">
      <w:pPr>
        <w:pStyle w:val="2"/>
        <w:ind w:left="0" w:firstLine="851"/>
        <w:rPr>
          <w:rFonts w:ascii="Times New Roman" w:hAnsi="Times New Roman"/>
          <w:i w:val="0"/>
        </w:rPr>
      </w:pPr>
      <w:bookmarkStart w:id="10" w:name="_Toc523364514"/>
      <w:r w:rsidRPr="00BF61A7">
        <w:rPr>
          <w:rFonts w:ascii="Times New Roman" w:hAnsi="Times New Roman"/>
          <w:i w:val="0"/>
        </w:rPr>
        <w:t>РЕШЕНИЕ ЗАДАЧ ПРАКТИКИ, ИСПОЛЬЗУЕМЫЕ МЕТОДЫ И СРЕДСТВА, ПОЛУЧЕННЫЕ РЕЗУЛЬТАТЫ</w:t>
      </w:r>
      <w:bookmarkEnd w:id="10"/>
    </w:p>
    <w:p w:rsidR="002F0913" w:rsidRPr="00BF61A7" w:rsidRDefault="002F0913" w:rsidP="00BF61A7">
      <w:pPr>
        <w:pStyle w:val="30"/>
        <w:ind w:firstLine="851"/>
        <w:jc w:val="left"/>
        <w:rPr>
          <w:rFonts w:ascii="Times New Roman" w:hAnsi="Times New Roman"/>
          <w:sz w:val="28"/>
          <w:szCs w:val="28"/>
        </w:rPr>
      </w:pPr>
      <w:bookmarkStart w:id="11" w:name="_Toc523364515"/>
      <w:r w:rsidRPr="00BF61A7">
        <w:rPr>
          <w:rFonts w:ascii="Times New Roman" w:hAnsi="Times New Roman"/>
          <w:bCs w:val="0"/>
          <w:sz w:val="28"/>
          <w:szCs w:val="28"/>
        </w:rPr>
        <w:t>2.3.1.Обоснование необходимости уменьшения радиолокационной</w:t>
      </w:r>
      <w:bookmarkEnd w:id="11"/>
    </w:p>
    <w:p w:rsidR="002F0913" w:rsidRPr="00BF61A7" w:rsidRDefault="002F0913" w:rsidP="00BF61A7">
      <w:pPr>
        <w:pStyle w:val="30"/>
        <w:ind w:firstLine="851"/>
        <w:jc w:val="left"/>
        <w:rPr>
          <w:rFonts w:ascii="Times New Roman" w:hAnsi="Times New Roman"/>
          <w:sz w:val="28"/>
          <w:szCs w:val="28"/>
        </w:rPr>
      </w:pPr>
      <w:bookmarkStart w:id="12" w:name="bookmark1"/>
      <w:bookmarkStart w:id="13" w:name="_Toc523364516"/>
      <w:r w:rsidRPr="00BF61A7">
        <w:rPr>
          <w:rFonts w:ascii="Times New Roman" w:hAnsi="Times New Roman"/>
          <w:bCs w:val="0"/>
          <w:sz w:val="28"/>
          <w:szCs w:val="28"/>
        </w:rPr>
        <w:t>заметности объектов</w:t>
      </w:r>
      <w:bookmarkEnd w:id="12"/>
      <w:r w:rsidRPr="00BF61A7">
        <w:rPr>
          <w:rFonts w:ascii="Times New Roman" w:hAnsi="Times New Roman"/>
          <w:bCs w:val="0"/>
          <w:sz w:val="28"/>
          <w:szCs w:val="28"/>
        </w:rPr>
        <w:t>.</w:t>
      </w:r>
      <w:bookmarkEnd w:id="13"/>
    </w:p>
    <w:p w:rsidR="002F0913" w:rsidRPr="004E7362" w:rsidRDefault="002F0913" w:rsidP="002F0913">
      <w:pPr>
        <w:spacing w:after="200" w:line="276" w:lineRule="auto"/>
        <w:ind w:firstLine="567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Анализ общеизвестного основного уравнения радиолокации по</w:t>
      </w:r>
      <w:r w:rsidRPr="004E7362">
        <w:rPr>
          <w:sz w:val="28"/>
          <w:szCs w:val="28"/>
        </w:rPr>
        <w:softHyphen/>
        <w:t>казывает, что за счет уменьшения эффективной площади рассеяния цели возможно уменьшение дальности обнаружения объекта радиолокатором. Однако, умен</w:t>
      </w:r>
      <w:r w:rsidRPr="004E7362">
        <w:rPr>
          <w:sz w:val="28"/>
          <w:szCs w:val="28"/>
        </w:rPr>
        <w:t>ь</w:t>
      </w:r>
      <w:r w:rsidRPr="004E7362">
        <w:rPr>
          <w:sz w:val="28"/>
          <w:szCs w:val="28"/>
        </w:rPr>
        <w:t>шение ЭПР (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ц</m:t>
            </m:r>
          </m:sub>
        </m:sSub>
      </m:oMath>
      <w:r w:rsidRPr="004E7362">
        <w:rPr>
          <w:sz w:val="28"/>
          <w:szCs w:val="28"/>
        </w:rPr>
        <w:t>) в 16 раз, сокращает дальность радиолока</w:t>
      </w:r>
      <w:r w:rsidRPr="004E7362">
        <w:rPr>
          <w:sz w:val="28"/>
          <w:szCs w:val="28"/>
        </w:rPr>
        <w:softHyphen/>
        <w:t>ционного обнаруж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ния объекта всего лишь в два раза</w:t>
      </w:r>
      <w:r w:rsidRPr="004E7362">
        <w:rPr>
          <w:i/>
          <w:iCs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(R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обн</m:t>
            </m:r>
          </m:sub>
        </m:sSub>
        <m:r>
          <w:rPr>
            <w:rFonts w:ascii="Cambria Math" w:hAnsi="Cambria Math"/>
            <w:sz w:val="28"/>
            <w:szCs w:val="28"/>
          </w:rPr>
          <m:t>≅</m:t>
        </m:r>
        <m:r>
          <w:rPr>
            <w:rFonts w:ascii="Cambria Math" w:hAnsi="Cambria Math"/>
            <w:sz w:val="28"/>
            <w:szCs w:val="28"/>
            <w:lang w:val="en-US"/>
          </w:rPr>
          <m:t>K</m:t>
        </m:r>
        <m:rad>
          <m:rad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val="en-US" w:eastAsia="en-US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ц</m:t>
                </m:r>
              </m:sub>
            </m:sSub>
          </m:e>
        </m:rad>
        <m:r>
          <w:rPr>
            <w:rFonts w:ascii="Cambria Math" w:hAnsi="Cambria Math"/>
            <w:sz w:val="28"/>
            <w:szCs w:val="28"/>
          </w:rPr>
          <m:t>)</m:t>
        </m:r>
      </m:oMath>
    </w:p>
    <w:p w:rsidR="002F0913" w:rsidRPr="004E7362" w:rsidRDefault="002F0913" w:rsidP="002F0913">
      <w:pPr>
        <w:ind w:firstLine="709"/>
        <w:jc w:val="both"/>
        <w:rPr>
          <w:i/>
          <w:iCs/>
          <w:sz w:val="28"/>
          <w:szCs w:val="28"/>
        </w:rPr>
      </w:pPr>
      <w:r w:rsidRPr="004E7362">
        <w:rPr>
          <w:sz w:val="28"/>
          <w:szCs w:val="28"/>
        </w:rPr>
        <w:t>Поскольку технология «</w:t>
      </w:r>
      <w:proofErr w:type="spellStart"/>
      <w:r w:rsidRPr="004E7362">
        <w:rPr>
          <w:sz w:val="28"/>
          <w:szCs w:val="28"/>
        </w:rPr>
        <w:t>стелс</w:t>
      </w:r>
      <w:proofErr w:type="spellEnd"/>
      <w:r w:rsidRPr="004E7362">
        <w:rPr>
          <w:sz w:val="28"/>
          <w:szCs w:val="28"/>
        </w:rPr>
        <w:t>» является дорогостоящей, уменьшением ЭПР целей долгое время специально не занимались, а применяли иные (более дешевые) средства борьбы с</w:t>
      </w:r>
      <w:r w:rsidRPr="004E7362">
        <w:rPr>
          <w:i/>
          <w:iCs/>
          <w:sz w:val="28"/>
          <w:szCs w:val="28"/>
        </w:rPr>
        <w:t xml:space="preserve"> </w:t>
      </w:r>
      <w:r w:rsidRPr="004E7362">
        <w:rPr>
          <w:iCs/>
          <w:sz w:val="28"/>
          <w:szCs w:val="28"/>
        </w:rPr>
        <w:t>радиолокационными станциями</w:t>
      </w:r>
      <w:r w:rsidRPr="004E7362">
        <w:rPr>
          <w:i/>
          <w:iCs/>
          <w:sz w:val="28"/>
          <w:szCs w:val="28"/>
        </w:rPr>
        <w:t xml:space="preserve"> </w:t>
      </w:r>
      <w:r w:rsidRPr="00E50070">
        <w:rPr>
          <w:iCs/>
          <w:sz w:val="28"/>
          <w:szCs w:val="28"/>
        </w:rPr>
        <w:t>(</w:t>
      </w:r>
      <w:r w:rsidRPr="00E50070">
        <w:rPr>
          <w:iCs/>
          <w:sz w:val="28"/>
          <w:szCs w:val="28"/>
          <w:lang w:val="en-US"/>
        </w:rPr>
        <w:t>PJIC</w:t>
      </w:r>
      <w:r w:rsidRPr="00E50070">
        <w:rPr>
          <w:iCs/>
          <w:sz w:val="28"/>
          <w:szCs w:val="28"/>
        </w:rPr>
        <w:t>).</w:t>
      </w:r>
    </w:p>
    <w:p w:rsidR="002F0913" w:rsidRPr="002F0913" w:rsidRDefault="002F0913" w:rsidP="002F0913">
      <w:pPr>
        <w:spacing w:after="200" w:line="276" w:lineRule="auto"/>
        <w:ind w:firstLine="851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Есть несколько исторических этапов в противоборстве авиации со сре</w:t>
      </w:r>
      <w:r w:rsidRPr="002F0913">
        <w:rPr>
          <w:rFonts w:eastAsia="Calibri"/>
          <w:iCs/>
          <w:sz w:val="28"/>
          <w:szCs w:val="28"/>
          <w:lang w:eastAsia="en-US"/>
        </w:rPr>
        <w:t>д</w:t>
      </w:r>
      <w:r w:rsidRPr="002F0913">
        <w:rPr>
          <w:rFonts w:eastAsia="Calibri"/>
          <w:iCs/>
          <w:sz w:val="28"/>
          <w:szCs w:val="28"/>
          <w:lang w:eastAsia="en-US"/>
        </w:rPr>
        <w:t>ствами противовоздушной обороны.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На ранних</w:t>
      </w:r>
      <w:r w:rsidRPr="002F0913">
        <w:rPr>
          <w:rFonts w:eastAsia="Calibri"/>
          <w:i/>
          <w:iCs/>
          <w:sz w:val="28"/>
          <w:szCs w:val="28"/>
          <w:lang w:eastAsia="en-US"/>
        </w:rPr>
        <w:t xml:space="preserve"> </w:t>
      </w:r>
      <w:r w:rsidRPr="002F0913">
        <w:rPr>
          <w:rFonts w:eastAsia="Calibri"/>
          <w:iCs/>
          <w:sz w:val="28"/>
          <w:szCs w:val="28"/>
          <w:lang w:eastAsia="en-US"/>
        </w:rPr>
        <w:t>этапах для повышения эффективности действия авиа</w:t>
      </w:r>
      <w:r w:rsidRPr="002F0913">
        <w:rPr>
          <w:rFonts w:eastAsia="Calibri"/>
          <w:iCs/>
          <w:sz w:val="28"/>
          <w:szCs w:val="28"/>
          <w:lang w:eastAsia="en-US"/>
        </w:rPr>
        <w:softHyphen/>
        <w:t>ции в ее противоборстве с РЛС ПВО широко использовались, да и те</w:t>
      </w:r>
      <w:r w:rsidRPr="002F0913">
        <w:rPr>
          <w:rFonts w:eastAsia="Calibri"/>
          <w:iCs/>
          <w:sz w:val="28"/>
          <w:szCs w:val="28"/>
          <w:lang w:eastAsia="en-US"/>
        </w:rPr>
        <w:softHyphen/>
        <w:t>перь используются пассивные и активные помехи. Но в связи с приме</w:t>
      </w:r>
      <w:r w:rsidRPr="002F0913">
        <w:rPr>
          <w:rFonts w:eastAsia="Calibri"/>
          <w:iCs/>
          <w:sz w:val="28"/>
          <w:szCs w:val="28"/>
          <w:lang w:eastAsia="en-US"/>
        </w:rPr>
        <w:softHyphen/>
        <w:t>нением систем селекции движущихся целей и развитием средств радиоэлектро</w:t>
      </w:r>
      <w:r w:rsidRPr="002F0913">
        <w:rPr>
          <w:rFonts w:eastAsia="Calibri"/>
          <w:iCs/>
          <w:sz w:val="28"/>
          <w:szCs w:val="28"/>
          <w:lang w:eastAsia="en-US"/>
        </w:rPr>
        <w:softHyphen/>
        <w:t>нной защиты РЛС ПВО от воздействия умышленных помех эффективность действия стратегической ави</w:t>
      </w:r>
      <w:r w:rsidRPr="002F0913">
        <w:rPr>
          <w:rFonts w:eastAsia="Calibri"/>
          <w:iCs/>
          <w:sz w:val="28"/>
          <w:szCs w:val="28"/>
          <w:lang w:eastAsia="en-US"/>
        </w:rPr>
        <w:t>а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ции снизилась.  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Тогда в авиации перешли на предельно малые высоты полета, на которых дальность обнаружения самолетов наземными РЛС ограничена д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>сятками километров</w:t>
      </w:r>
      <w:r w:rsidR="004B75D6" w:rsidRPr="004B75D6">
        <w:rPr>
          <w:rFonts w:eastAsia="Calibri"/>
          <w:iCs/>
          <w:sz w:val="28"/>
          <w:szCs w:val="28"/>
          <w:lang w:eastAsia="en-US"/>
        </w:rPr>
        <w:t xml:space="preserve"> </w:t>
      </w:r>
      <w:r w:rsidR="004B75D6">
        <w:rPr>
          <w:rFonts w:eastAsia="Calibri"/>
          <w:iCs/>
          <w:sz w:val="28"/>
          <w:szCs w:val="28"/>
          <w:lang w:eastAsia="en-US"/>
        </w:rPr>
        <w:t>[11</w:t>
      </w:r>
      <w:r w:rsidR="004B75D6" w:rsidRPr="004B75D6">
        <w:rPr>
          <w:rFonts w:eastAsia="Calibri"/>
          <w:iCs/>
          <w:sz w:val="28"/>
          <w:szCs w:val="28"/>
          <w:lang w:eastAsia="en-US"/>
        </w:rPr>
        <w:t>]</w:t>
      </w:r>
      <w:r w:rsidRPr="002F0913">
        <w:rPr>
          <w:rFonts w:eastAsia="Calibri"/>
          <w:iCs/>
          <w:sz w:val="28"/>
          <w:szCs w:val="28"/>
          <w:lang w:eastAsia="en-US"/>
        </w:rPr>
        <w:t>.</w:t>
      </w:r>
      <w:proofErr w:type="gramEnd"/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lastRenderedPageBreak/>
        <w:t>Это потребовало совершенствования ПВО. В ПВО стали использовать бортовые системы дальнего радиолокационного обнаружения самолетов (типа AWACS).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Авиация новь оказалась в сложном положении. И одним из выходов стало уменьшение ЭПР самолетов и других летательных аппаратов.</w:t>
      </w:r>
    </w:p>
    <w:p w:rsidR="002F0913" w:rsidRPr="0028232D" w:rsidRDefault="002F0913" w:rsidP="002F0913">
      <w:pPr>
        <w:ind w:firstLine="851"/>
        <w:jc w:val="both"/>
        <w:rPr>
          <w:sz w:val="28"/>
          <w:szCs w:val="28"/>
        </w:rPr>
      </w:pPr>
      <w:r w:rsidRPr="00D13789">
        <w:rPr>
          <w:sz w:val="28"/>
          <w:szCs w:val="28"/>
        </w:rPr>
        <w:t>Комплексные разработки и иссл</w:t>
      </w:r>
      <w:r>
        <w:rPr>
          <w:sz w:val="28"/>
          <w:szCs w:val="28"/>
        </w:rPr>
        <w:t xml:space="preserve">едования </w:t>
      </w:r>
      <w:proofErr w:type="gramStart"/>
      <w:r>
        <w:rPr>
          <w:sz w:val="28"/>
          <w:szCs w:val="28"/>
        </w:rPr>
        <w:t>методов снижения вероят</w:t>
      </w:r>
      <w:r w:rsidRPr="00D13789">
        <w:rPr>
          <w:sz w:val="28"/>
          <w:szCs w:val="28"/>
        </w:rPr>
        <w:t>н</w:t>
      </w:r>
      <w:r w:rsidRPr="00D13789">
        <w:rPr>
          <w:sz w:val="28"/>
          <w:szCs w:val="28"/>
        </w:rPr>
        <w:t>о</w:t>
      </w:r>
      <w:r w:rsidRPr="00D13789">
        <w:rPr>
          <w:sz w:val="28"/>
          <w:szCs w:val="28"/>
        </w:rPr>
        <w:t>сти обнаружения объектов вооружения</w:t>
      </w:r>
      <w:proofErr w:type="gramEnd"/>
      <w:r w:rsidRPr="00D13789">
        <w:rPr>
          <w:sz w:val="28"/>
          <w:szCs w:val="28"/>
        </w:rPr>
        <w:t xml:space="preserve"> и военной техники с 1975 г. именуются собирательным термином «технология Стеле» или «Програм</w:t>
      </w:r>
      <w:r w:rsidRPr="00D13789">
        <w:rPr>
          <w:sz w:val="28"/>
          <w:szCs w:val="28"/>
        </w:rPr>
        <w:softHyphen/>
        <w:t xml:space="preserve">ма </w:t>
      </w:r>
      <w:proofErr w:type="spellStart"/>
      <w:r w:rsidRPr="00D13789">
        <w:rPr>
          <w:sz w:val="28"/>
          <w:szCs w:val="28"/>
        </w:rPr>
        <w:t>Стел</w:t>
      </w:r>
      <w:r w:rsidR="00E50070">
        <w:rPr>
          <w:sz w:val="28"/>
          <w:szCs w:val="28"/>
        </w:rPr>
        <w:t>с</w:t>
      </w:r>
      <w:proofErr w:type="spellEnd"/>
      <w:r w:rsidRPr="00D13789">
        <w:rPr>
          <w:sz w:val="28"/>
          <w:szCs w:val="28"/>
        </w:rPr>
        <w:t>». «Пр</w:t>
      </w:r>
      <w:r w:rsidRPr="00D13789">
        <w:rPr>
          <w:sz w:val="28"/>
          <w:szCs w:val="28"/>
        </w:rPr>
        <w:t>о</w:t>
      </w:r>
      <w:r w:rsidRPr="00D13789">
        <w:rPr>
          <w:sz w:val="28"/>
          <w:szCs w:val="28"/>
        </w:rPr>
        <w:t xml:space="preserve">грамма </w:t>
      </w:r>
      <w:proofErr w:type="spellStart"/>
      <w:r w:rsidRPr="00D13789">
        <w:rPr>
          <w:sz w:val="28"/>
          <w:szCs w:val="28"/>
        </w:rPr>
        <w:t>Стел</w:t>
      </w:r>
      <w:r w:rsidR="00E50070">
        <w:rPr>
          <w:sz w:val="28"/>
          <w:szCs w:val="28"/>
        </w:rPr>
        <w:t>с</w:t>
      </w:r>
      <w:proofErr w:type="spellEnd"/>
      <w:r w:rsidRPr="00D13789">
        <w:rPr>
          <w:sz w:val="28"/>
          <w:szCs w:val="28"/>
        </w:rPr>
        <w:t>» объеди</w:t>
      </w:r>
      <w:r>
        <w:rPr>
          <w:sz w:val="28"/>
          <w:szCs w:val="28"/>
        </w:rPr>
        <w:t>няет ряд исследовательских, кон</w:t>
      </w:r>
      <w:r w:rsidRPr="00D13789">
        <w:rPr>
          <w:sz w:val="28"/>
          <w:szCs w:val="28"/>
        </w:rPr>
        <w:t>структорских и технол</w:t>
      </w:r>
      <w:r w:rsidRPr="00D13789">
        <w:rPr>
          <w:sz w:val="28"/>
          <w:szCs w:val="28"/>
        </w:rPr>
        <w:t>о</w:t>
      </w:r>
      <w:r w:rsidRPr="00D13789">
        <w:rPr>
          <w:sz w:val="28"/>
          <w:szCs w:val="28"/>
        </w:rPr>
        <w:t>гических направлений, ставящих целью снижение радиоэлектронной (радиол</w:t>
      </w:r>
      <w:r w:rsidRPr="00D13789">
        <w:rPr>
          <w:sz w:val="28"/>
          <w:szCs w:val="28"/>
        </w:rPr>
        <w:t>о</w:t>
      </w:r>
      <w:r w:rsidRPr="00D13789">
        <w:rPr>
          <w:sz w:val="28"/>
          <w:szCs w:val="28"/>
        </w:rPr>
        <w:t>кационной, тепловой и пр.) заметности объек</w:t>
      </w:r>
      <w:r w:rsidRPr="00D13789">
        <w:rPr>
          <w:sz w:val="28"/>
          <w:szCs w:val="28"/>
        </w:rPr>
        <w:softHyphen/>
        <w:t>тов посредством совершенствов</w:t>
      </w:r>
      <w:r w:rsidRPr="00D13789">
        <w:rPr>
          <w:sz w:val="28"/>
          <w:szCs w:val="28"/>
        </w:rPr>
        <w:t>а</w:t>
      </w:r>
      <w:r w:rsidRPr="00D13789">
        <w:rPr>
          <w:sz w:val="28"/>
          <w:szCs w:val="28"/>
        </w:rPr>
        <w:t>ния форм их наружной поверхности, устранения «блестящих точек», примен</w:t>
      </w:r>
      <w:r w:rsidRPr="00D13789">
        <w:rPr>
          <w:sz w:val="28"/>
          <w:szCs w:val="28"/>
        </w:rPr>
        <w:t>е</w:t>
      </w:r>
      <w:r w:rsidRPr="00D13789">
        <w:rPr>
          <w:sz w:val="28"/>
          <w:szCs w:val="28"/>
        </w:rPr>
        <w:t>ния специальных конструкцион</w:t>
      </w:r>
      <w:r w:rsidRPr="00D13789">
        <w:rPr>
          <w:sz w:val="28"/>
          <w:szCs w:val="28"/>
        </w:rPr>
        <w:softHyphen/>
        <w:t>ных материалов, уменьшения собственных и</w:t>
      </w:r>
      <w:r w:rsidRPr="00D13789">
        <w:rPr>
          <w:sz w:val="28"/>
          <w:szCs w:val="28"/>
        </w:rPr>
        <w:t>з</w:t>
      </w:r>
      <w:r w:rsidRPr="00D13789">
        <w:rPr>
          <w:sz w:val="28"/>
          <w:szCs w:val="28"/>
        </w:rPr>
        <w:t xml:space="preserve">лучений и т. </w:t>
      </w:r>
      <w:r w:rsidRPr="00D13789">
        <w:rPr>
          <w:bCs/>
          <w:sz w:val="28"/>
          <w:szCs w:val="28"/>
        </w:rPr>
        <w:t>д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 xml:space="preserve">Рекомендации по компоновке </w:t>
      </w:r>
      <w:proofErr w:type="spellStart"/>
      <w:r w:rsidRPr="002F0913">
        <w:rPr>
          <w:rFonts w:eastAsia="Calibri"/>
          <w:iCs/>
          <w:sz w:val="28"/>
          <w:szCs w:val="28"/>
          <w:lang w:eastAsia="en-US"/>
        </w:rPr>
        <w:t>малоотражающего</w:t>
      </w:r>
      <w:proofErr w:type="spellEnd"/>
      <w:r w:rsidRPr="002F0913">
        <w:rPr>
          <w:rFonts w:eastAsia="Calibri"/>
          <w:iCs/>
          <w:sz w:val="28"/>
          <w:szCs w:val="28"/>
          <w:lang w:eastAsia="en-US"/>
        </w:rPr>
        <w:t xml:space="preserve"> летательного аппарата, на которы</w:t>
      </w:r>
      <w:r w:rsidR="005C12BE">
        <w:rPr>
          <w:rFonts w:eastAsia="Calibri"/>
          <w:iCs/>
          <w:sz w:val="28"/>
          <w:szCs w:val="28"/>
          <w:lang w:eastAsia="en-US"/>
        </w:rPr>
        <w:t xml:space="preserve">х основывается «технология </w:t>
      </w:r>
      <w:proofErr w:type="spellStart"/>
      <w:r w:rsidR="005C12BE">
        <w:rPr>
          <w:rFonts w:eastAsia="Calibri"/>
          <w:iCs/>
          <w:sz w:val="28"/>
          <w:szCs w:val="28"/>
          <w:lang w:eastAsia="en-US"/>
        </w:rPr>
        <w:t>Стелс</w:t>
      </w:r>
      <w:proofErr w:type="spellEnd"/>
      <w:r w:rsidRPr="002F0913">
        <w:rPr>
          <w:rFonts w:eastAsia="Calibri"/>
          <w:iCs/>
          <w:sz w:val="28"/>
          <w:szCs w:val="28"/>
          <w:lang w:eastAsia="en-US"/>
        </w:rPr>
        <w:t xml:space="preserve">», сводятся 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к</w:t>
      </w:r>
      <w:proofErr w:type="gramEnd"/>
      <w:r w:rsidRPr="002F0913">
        <w:rPr>
          <w:rFonts w:eastAsia="Calibri"/>
          <w:iCs/>
          <w:sz w:val="28"/>
          <w:szCs w:val="28"/>
          <w:lang w:eastAsia="en-US"/>
        </w:rPr>
        <w:t xml:space="preserve"> следующим:</w:t>
      </w:r>
    </w:p>
    <w:p w:rsidR="002F0913" w:rsidRPr="002F0913" w:rsidRDefault="002F0913" w:rsidP="002F0913">
      <w:pPr>
        <w:numPr>
          <w:ilvl w:val="0"/>
          <w:numId w:val="38"/>
        </w:numPr>
        <w:spacing w:before="0" w:after="200" w:line="276" w:lineRule="auto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для существенного снижения ЭПР уголковых отражателей образуемых п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>ресекающимися аэродинамическими и другими поверхностями летательного аппарата, необходимо подбирать соответствующе углы и материалы радиоп</w:t>
      </w:r>
      <w:r w:rsidRPr="002F0913">
        <w:rPr>
          <w:rFonts w:eastAsia="Calibri"/>
          <w:iCs/>
          <w:sz w:val="28"/>
          <w:szCs w:val="28"/>
          <w:lang w:eastAsia="en-US"/>
        </w:rPr>
        <w:t>о</w:t>
      </w:r>
      <w:r w:rsidRPr="002F0913">
        <w:rPr>
          <w:rFonts w:eastAsia="Calibri"/>
          <w:iCs/>
          <w:sz w:val="28"/>
          <w:szCs w:val="28"/>
          <w:lang w:eastAsia="en-US"/>
        </w:rPr>
        <w:t>глощающего покрытия;</w:t>
      </w:r>
    </w:p>
    <w:p w:rsidR="002F0913" w:rsidRPr="002F0913" w:rsidRDefault="002F0913" w:rsidP="002F0913">
      <w:pPr>
        <w:numPr>
          <w:ilvl w:val="0"/>
          <w:numId w:val="38"/>
        </w:numPr>
        <w:spacing w:before="0" w:after="200" w:line="276" w:lineRule="auto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 xml:space="preserve">на разных поверхностях нужны покрытия с 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разными</w:t>
      </w:r>
      <w:proofErr w:type="gramEnd"/>
      <w:r w:rsidRPr="002F0913">
        <w:rPr>
          <w:rFonts w:eastAsia="Calibri"/>
          <w:iCs/>
          <w:sz w:val="28"/>
          <w:szCs w:val="28"/>
          <w:lang w:eastAsia="en-US"/>
        </w:rPr>
        <w:t xml:space="preserve"> </w:t>
      </w:r>
      <w:proofErr w:type="spellStart"/>
      <w:r w:rsidRPr="002F0913">
        <w:rPr>
          <w:rFonts w:eastAsia="Calibri"/>
          <w:iCs/>
          <w:sz w:val="28"/>
          <w:szCs w:val="28"/>
          <w:lang w:eastAsia="en-US"/>
        </w:rPr>
        <w:t>импедансами</w:t>
      </w:r>
      <w:proofErr w:type="spellEnd"/>
      <w:r w:rsidRPr="002F0913">
        <w:rPr>
          <w:rFonts w:eastAsia="Calibri"/>
          <w:iCs/>
          <w:sz w:val="28"/>
          <w:szCs w:val="28"/>
          <w:lang w:eastAsia="en-US"/>
        </w:rPr>
        <w:t>; пре</w:t>
      </w:r>
      <w:r w:rsidRPr="002F0913">
        <w:rPr>
          <w:rFonts w:eastAsia="Calibri"/>
          <w:iCs/>
          <w:sz w:val="28"/>
          <w:szCs w:val="28"/>
          <w:lang w:eastAsia="en-US"/>
        </w:rPr>
        <w:t>д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почтение следует отдавать тупым углам пересечения поверхностей, поскольку в этом случае не возникают отражения высоких порядков (выход в обратном направлении многократно </w:t>
      </w:r>
      <w:proofErr w:type="spellStart"/>
      <w:r w:rsidRPr="002F0913">
        <w:rPr>
          <w:rFonts w:eastAsia="Calibri"/>
          <w:iCs/>
          <w:sz w:val="28"/>
          <w:szCs w:val="28"/>
          <w:lang w:eastAsia="en-US"/>
        </w:rPr>
        <w:t>переотраженных</w:t>
      </w:r>
      <w:proofErr w:type="spellEnd"/>
      <w:r w:rsidRPr="002F0913">
        <w:rPr>
          <w:rFonts w:eastAsia="Calibri"/>
          <w:iCs/>
          <w:sz w:val="28"/>
          <w:szCs w:val="28"/>
          <w:lang w:eastAsia="en-US"/>
        </w:rPr>
        <w:t xml:space="preserve"> волн);</w:t>
      </w:r>
    </w:p>
    <w:p w:rsidR="002F0913" w:rsidRPr="002F0913" w:rsidRDefault="002F0913" w:rsidP="002F0913">
      <w:pPr>
        <w:numPr>
          <w:ilvl w:val="0"/>
          <w:numId w:val="38"/>
        </w:numPr>
        <w:spacing w:before="0" w:after="200" w:line="276" w:lineRule="auto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применение покрытия эффективно не только на прямоугольных констру</w:t>
      </w:r>
      <w:r w:rsidRPr="002F0913">
        <w:rPr>
          <w:rFonts w:eastAsia="Calibri"/>
          <w:iCs/>
          <w:sz w:val="28"/>
          <w:szCs w:val="28"/>
          <w:lang w:eastAsia="en-US"/>
        </w:rPr>
        <w:t>к</w:t>
      </w:r>
      <w:r w:rsidRPr="002F0913">
        <w:rPr>
          <w:rFonts w:eastAsia="Calibri"/>
          <w:iCs/>
          <w:sz w:val="28"/>
          <w:szCs w:val="28"/>
          <w:lang w:eastAsia="en-US"/>
        </w:rPr>
        <w:t>циях, но и на разветвленных уголковых отражателях; для оптимального испол</w:t>
      </w:r>
      <w:r w:rsidRPr="002F0913">
        <w:rPr>
          <w:rFonts w:eastAsia="Calibri"/>
          <w:iCs/>
          <w:sz w:val="28"/>
          <w:szCs w:val="28"/>
          <w:lang w:eastAsia="en-US"/>
        </w:rPr>
        <w:t>ь</w:t>
      </w:r>
      <w:r w:rsidRPr="002F0913">
        <w:rPr>
          <w:rFonts w:eastAsia="Calibri"/>
          <w:iCs/>
          <w:sz w:val="28"/>
          <w:szCs w:val="28"/>
          <w:lang w:eastAsia="en-US"/>
        </w:rPr>
        <w:t>зования покрытий необходимо в каждом случае выделять доминирующие м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>ханизмы рассеяния и подбирать соответствую</w:t>
      </w:r>
      <w:r w:rsidRPr="002F0913">
        <w:rPr>
          <w:rFonts w:eastAsia="Calibri"/>
          <w:iCs/>
          <w:sz w:val="28"/>
          <w:szCs w:val="28"/>
          <w:lang w:eastAsia="en-US"/>
        </w:rPr>
        <w:softHyphen/>
        <w:t>щий поверхностный импеданс в требуемом угловом секторе;</w:t>
      </w:r>
    </w:p>
    <w:p w:rsidR="002F0913" w:rsidRPr="002F0913" w:rsidRDefault="002F0913" w:rsidP="002F0913">
      <w:pPr>
        <w:numPr>
          <w:ilvl w:val="0"/>
          <w:numId w:val="38"/>
        </w:numPr>
        <w:spacing w:before="0"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архитектурные решения и применение покрытий взаимно до</w:t>
      </w:r>
      <w:r w:rsidRPr="002F0913">
        <w:rPr>
          <w:rFonts w:eastAsia="Calibri"/>
          <w:iCs/>
          <w:sz w:val="28"/>
          <w:szCs w:val="28"/>
          <w:lang w:eastAsia="en-US"/>
        </w:rPr>
        <w:softHyphen/>
        <w:t>полняют друг друга, что позволяет весьма существенно снизить ЭПР не только отдел</w:t>
      </w:r>
      <w:r w:rsidRPr="002F0913">
        <w:rPr>
          <w:rFonts w:eastAsia="Calibri"/>
          <w:iCs/>
          <w:sz w:val="28"/>
          <w:szCs w:val="28"/>
          <w:lang w:eastAsia="en-US"/>
        </w:rPr>
        <w:t>ь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ных элементов конструкции, но и 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эффективную</w:t>
      </w:r>
      <w:proofErr w:type="gramEnd"/>
      <w:r w:rsidRPr="002F0913">
        <w:rPr>
          <w:rFonts w:eastAsia="Calibri"/>
          <w:iCs/>
          <w:sz w:val="28"/>
          <w:szCs w:val="28"/>
          <w:lang w:eastAsia="en-US"/>
        </w:rPr>
        <w:t xml:space="preserve"> рассеяния всего объекта в ц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>лом.</w:t>
      </w:r>
    </w:p>
    <w:p w:rsidR="002F0913" w:rsidRPr="002F0913" w:rsidRDefault="002F0913" w:rsidP="002F0913">
      <w:pPr>
        <w:spacing w:after="200" w:line="276" w:lineRule="auto"/>
        <w:ind w:firstLine="851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В крылатых ракетах техника «</w:t>
      </w:r>
      <w:proofErr w:type="spellStart"/>
      <w:r w:rsidRPr="002F0913">
        <w:rPr>
          <w:rFonts w:eastAsia="Calibri"/>
          <w:iCs/>
          <w:sz w:val="28"/>
          <w:szCs w:val="28"/>
          <w:lang w:eastAsia="en-US"/>
        </w:rPr>
        <w:t>стелс</w:t>
      </w:r>
      <w:proofErr w:type="spellEnd"/>
      <w:r w:rsidRPr="002F0913">
        <w:rPr>
          <w:rFonts w:eastAsia="Calibri"/>
          <w:iCs/>
          <w:sz w:val="28"/>
          <w:szCs w:val="28"/>
          <w:lang w:eastAsia="en-US"/>
        </w:rPr>
        <w:t>» может использоваться в полном объеме</w:t>
      </w:r>
      <w:r w:rsidR="00C65DA1" w:rsidRPr="00C65DA1">
        <w:rPr>
          <w:rFonts w:eastAsia="Calibri"/>
          <w:iCs/>
          <w:sz w:val="28"/>
          <w:szCs w:val="28"/>
          <w:lang w:eastAsia="en-US"/>
        </w:rPr>
        <w:t>[</w:t>
      </w:r>
      <w:r w:rsidR="004B75D6">
        <w:rPr>
          <w:rFonts w:eastAsia="Calibri"/>
          <w:iCs/>
          <w:sz w:val="28"/>
          <w:szCs w:val="28"/>
          <w:lang w:eastAsia="en-US"/>
        </w:rPr>
        <w:t>1</w:t>
      </w:r>
      <w:r w:rsidR="004B75D6" w:rsidRPr="004B75D6">
        <w:rPr>
          <w:rFonts w:eastAsia="Calibri"/>
          <w:iCs/>
          <w:sz w:val="28"/>
          <w:szCs w:val="28"/>
          <w:lang w:eastAsia="en-US"/>
        </w:rPr>
        <w:t>2</w:t>
      </w:r>
      <w:r w:rsidR="00C65DA1" w:rsidRPr="00C65DA1">
        <w:rPr>
          <w:rFonts w:eastAsia="Calibri"/>
          <w:iCs/>
          <w:sz w:val="28"/>
          <w:szCs w:val="28"/>
          <w:lang w:eastAsia="en-US"/>
        </w:rPr>
        <w:t>]</w:t>
      </w:r>
      <w:r w:rsidRPr="002F0913">
        <w:rPr>
          <w:rFonts w:eastAsia="Calibri"/>
          <w:iCs/>
          <w:sz w:val="28"/>
          <w:szCs w:val="28"/>
          <w:lang w:eastAsia="en-US"/>
        </w:rPr>
        <w:t>. Причины этого следующие: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lastRenderedPageBreak/>
        <w:t>1) Крылатые ракеты (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КР</w:t>
      </w:r>
      <w:proofErr w:type="gramEnd"/>
      <w:r w:rsidRPr="002F0913">
        <w:rPr>
          <w:rFonts w:eastAsia="Calibri"/>
          <w:iCs/>
          <w:sz w:val="28"/>
          <w:szCs w:val="28"/>
          <w:lang w:eastAsia="en-US"/>
        </w:rPr>
        <w:t>) лишены огневой защиты и противоракетного маневра, их системы радиоэлектронного подавления (РЭП) довольно упроще</w:t>
      </w:r>
      <w:r w:rsidRPr="002F0913">
        <w:rPr>
          <w:rFonts w:eastAsia="Calibri"/>
          <w:iCs/>
          <w:sz w:val="28"/>
          <w:szCs w:val="28"/>
          <w:lang w:eastAsia="en-US"/>
        </w:rPr>
        <w:t>н</w:t>
      </w:r>
      <w:r w:rsidRPr="002F0913">
        <w:rPr>
          <w:rFonts w:eastAsia="Calibri"/>
          <w:iCs/>
          <w:sz w:val="28"/>
          <w:szCs w:val="28"/>
          <w:lang w:eastAsia="en-US"/>
        </w:rPr>
        <w:t>ные, поэтому уменьшение заметности КР - одно из немногих средств увелич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>ния вероятности преодоления ПВО;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 xml:space="preserve">2) 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КР</w:t>
      </w:r>
      <w:proofErr w:type="gramEnd"/>
      <w:r w:rsidRPr="002F0913">
        <w:rPr>
          <w:rFonts w:eastAsia="Calibri"/>
          <w:iCs/>
          <w:sz w:val="28"/>
          <w:szCs w:val="28"/>
          <w:lang w:eastAsia="en-US"/>
        </w:rPr>
        <w:t xml:space="preserve"> имеют более ограниченную по сравнению с самолетами тактику применения, в связи с этим ракурсы облучения КР и длины волн РЛС более конкретизированы, а это облегчает уменьшение ЭПР;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 xml:space="preserve">3) 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КР</w:t>
      </w:r>
      <w:proofErr w:type="gramEnd"/>
      <w:r w:rsidRPr="002F0913">
        <w:rPr>
          <w:rFonts w:eastAsia="Calibri"/>
          <w:iCs/>
          <w:sz w:val="28"/>
          <w:szCs w:val="28"/>
          <w:lang w:eastAsia="en-US"/>
        </w:rPr>
        <w:t>, являясь одноразовыми беспилотными средствами, имеют меньший ракурс и более низкие требования к надежности по сравнению с самолетами, что позволяет широко использовать в их конструкции новые материалы и те</w:t>
      </w:r>
      <w:r w:rsidRPr="002F0913">
        <w:rPr>
          <w:rFonts w:eastAsia="Calibri"/>
          <w:iCs/>
          <w:sz w:val="28"/>
          <w:szCs w:val="28"/>
          <w:lang w:eastAsia="en-US"/>
        </w:rPr>
        <w:t>х</w:t>
      </w:r>
      <w:r w:rsidRPr="002F0913">
        <w:rPr>
          <w:rFonts w:eastAsia="Calibri"/>
          <w:iCs/>
          <w:sz w:val="28"/>
          <w:szCs w:val="28"/>
          <w:lang w:eastAsia="en-US"/>
        </w:rPr>
        <w:t>нические решения, обеспечивающие уменьшение ЭПР;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 xml:space="preserve">4) ЭПР </w:t>
      </w:r>
      <w:proofErr w:type="gramStart"/>
      <w:r w:rsidRPr="002F0913">
        <w:rPr>
          <w:rFonts w:eastAsia="Calibri"/>
          <w:iCs/>
          <w:sz w:val="28"/>
          <w:szCs w:val="28"/>
          <w:lang w:eastAsia="en-US"/>
        </w:rPr>
        <w:t>КР</w:t>
      </w:r>
      <w:proofErr w:type="gramEnd"/>
      <w:r w:rsidRPr="002F0913">
        <w:rPr>
          <w:rFonts w:eastAsia="Calibri"/>
          <w:iCs/>
          <w:sz w:val="28"/>
          <w:szCs w:val="28"/>
          <w:lang w:eastAsia="en-US"/>
        </w:rPr>
        <w:t xml:space="preserve"> значительно меньше ЭПР самолетов, поэтому даже равное с самолетом уменьшение ЭПР, дает в результате такую величину ЭПР, которая обеспечивает «невидимость» КР.</w:t>
      </w:r>
    </w:p>
    <w:p w:rsidR="002F0913" w:rsidRPr="006557A9" w:rsidRDefault="002F0913" w:rsidP="006557A9">
      <w:pPr>
        <w:pStyle w:val="30"/>
        <w:ind w:firstLine="851"/>
        <w:jc w:val="left"/>
        <w:rPr>
          <w:rFonts w:ascii="Times New Roman" w:eastAsia="Calibri" w:hAnsi="Times New Roman"/>
          <w:iCs/>
          <w:sz w:val="28"/>
          <w:szCs w:val="28"/>
          <w:lang w:eastAsia="en-US"/>
        </w:rPr>
      </w:pPr>
      <w:bookmarkStart w:id="14" w:name="_Toc523364517"/>
      <w:r w:rsidRPr="006557A9">
        <w:rPr>
          <w:rFonts w:ascii="Times New Roman" w:eastAsia="Calibri" w:hAnsi="Times New Roman"/>
          <w:iCs/>
          <w:sz w:val="28"/>
          <w:szCs w:val="28"/>
          <w:lang w:eastAsia="en-US"/>
        </w:rPr>
        <w:t>2.3.2.Классификация способов уменьшения радиоэлектронной заметности целей.</w:t>
      </w:r>
      <w:bookmarkEnd w:id="14"/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Снижение радиоэлектронной заметности объектов, как и подавление РЭС умышленными пассивными помехами, приводит либо к уменьшению колич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>ства информации, добываемой РЭС в течение определенного промежутка вр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>мени, либо к увеличению интервала времени, необходимо для добывания з</w:t>
      </w:r>
      <w:r w:rsidRPr="002F0913">
        <w:rPr>
          <w:rFonts w:eastAsia="Calibri"/>
          <w:iCs/>
          <w:sz w:val="28"/>
          <w:szCs w:val="28"/>
          <w:lang w:eastAsia="en-US"/>
        </w:rPr>
        <w:t>а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данного количества информации. Информационный ущерб при этом состоит либо в уменьшении дальности обнаружения цели (при заданных вероятностях правильного обнаружения </w:t>
      </w:r>
      <w:r w:rsidRPr="002F0913">
        <w:rPr>
          <w:rFonts w:eastAsia="Calibri"/>
          <w:iCs/>
          <w:sz w:val="28"/>
          <w:szCs w:val="28"/>
          <w:lang w:val="en-US" w:eastAsia="en-US"/>
        </w:rPr>
        <w:t>D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 и ложной тревоги </w:t>
      </w:r>
      <w:r w:rsidRPr="002F0913">
        <w:rPr>
          <w:rFonts w:eastAsia="Calibri"/>
          <w:iCs/>
          <w:sz w:val="28"/>
          <w:szCs w:val="28"/>
          <w:lang w:val="en-US" w:eastAsia="en-US"/>
        </w:rPr>
        <w:t>F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), либо в уменьшение </w:t>
      </w:r>
      <w:r w:rsidRPr="002F0913">
        <w:rPr>
          <w:rFonts w:eastAsia="Calibri"/>
          <w:iCs/>
          <w:sz w:val="28"/>
          <w:szCs w:val="28"/>
          <w:lang w:val="en-US" w:eastAsia="en-US"/>
        </w:rPr>
        <w:t>D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 и ув</w:t>
      </w:r>
      <w:r w:rsidRPr="002F0913">
        <w:rPr>
          <w:rFonts w:eastAsia="Calibri"/>
          <w:iCs/>
          <w:sz w:val="28"/>
          <w:szCs w:val="28"/>
          <w:lang w:eastAsia="en-US"/>
        </w:rPr>
        <w:t>е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личении </w:t>
      </w:r>
      <w:r w:rsidRPr="002F0913">
        <w:rPr>
          <w:rFonts w:eastAsia="Calibri"/>
          <w:iCs/>
          <w:sz w:val="28"/>
          <w:szCs w:val="28"/>
          <w:lang w:val="en-US" w:eastAsia="en-US"/>
        </w:rPr>
        <w:t>F</w:t>
      </w:r>
      <w:r w:rsidRPr="002F0913">
        <w:rPr>
          <w:rFonts w:eastAsia="Calibri"/>
          <w:iCs/>
          <w:sz w:val="28"/>
          <w:szCs w:val="28"/>
          <w:lang w:eastAsia="en-US"/>
        </w:rPr>
        <w:t xml:space="preserve"> на заданной дальности в заданный интервал времени.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В зависимости от принципа построения подавляемой РЭС</w:t>
      </w:r>
      <w:r w:rsidR="005C12BE">
        <w:rPr>
          <w:rFonts w:eastAsia="Calibri"/>
          <w:iCs/>
          <w:sz w:val="28"/>
          <w:szCs w:val="28"/>
          <w:lang w:eastAsia="en-US"/>
        </w:rPr>
        <w:t xml:space="preserve"> </w:t>
      </w:r>
      <w:r w:rsidRPr="002F0913">
        <w:rPr>
          <w:rFonts w:eastAsia="Calibri"/>
          <w:iCs/>
          <w:sz w:val="28"/>
          <w:szCs w:val="28"/>
          <w:lang w:eastAsia="en-US"/>
        </w:rPr>
        <w:t>(активной или пассивной) все способы уменьшения радиоэлектронной заметности цели деля</w:t>
      </w:r>
      <w:r w:rsidRPr="002F0913">
        <w:rPr>
          <w:rFonts w:eastAsia="Calibri"/>
          <w:iCs/>
          <w:sz w:val="28"/>
          <w:szCs w:val="28"/>
          <w:lang w:eastAsia="en-US"/>
        </w:rPr>
        <w:t>т</w:t>
      </w:r>
      <w:r w:rsidRPr="002F0913">
        <w:rPr>
          <w:rFonts w:eastAsia="Calibri"/>
          <w:iCs/>
          <w:sz w:val="28"/>
          <w:szCs w:val="28"/>
          <w:lang w:eastAsia="en-US"/>
        </w:rPr>
        <w:t>ся на способы снижения заметности по (рис 1)-вторичному полю; - первичному полю</w:t>
      </w:r>
      <w:r w:rsidR="004B75D6" w:rsidRPr="004B75D6">
        <w:rPr>
          <w:rFonts w:eastAsia="Calibri"/>
          <w:iCs/>
          <w:sz w:val="28"/>
          <w:szCs w:val="28"/>
          <w:lang w:eastAsia="en-US"/>
        </w:rPr>
        <w:t xml:space="preserve"> [11]</w:t>
      </w:r>
      <w:r w:rsidRPr="002F0913">
        <w:rPr>
          <w:rFonts w:eastAsia="Calibri"/>
          <w:iCs/>
          <w:sz w:val="28"/>
          <w:szCs w:val="28"/>
          <w:lang w:eastAsia="en-US"/>
        </w:rPr>
        <w:t>.</w:t>
      </w:r>
    </w:p>
    <w:p w:rsidR="002F0913" w:rsidRPr="002F0913" w:rsidRDefault="002F0913" w:rsidP="002F0913">
      <w:pPr>
        <w:spacing w:after="200" w:line="276" w:lineRule="auto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На практике применяют оба этих способа одновременно.</w:t>
      </w:r>
    </w:p>
    <w:p w:rsidR="002F0913" w:rsidRPr="002F0913" w:rsidRDefault="00450E10" w:rsidP="002F0913">
      <w:pPr>
        <w:spacing w:after="200" w:line="276" w:lineRule="auto"/>
        <w:jc w:val="center"/>
        <w:rPr>
          <w:rFonts w:eastAsia="Calibri"/>
          <w:iCs/>
          <w:sz w:val="28"/>
          <w:szCs w:val="28"/>
          <w:lang w:eastAsia="en-US"/>
        </w:rPr>
      </w:pPr>
      <w:r>
        <w:rPr>
          <w:rFonts w:eastAsia="Calibri"/>
          <w:iCs/>
          <w:noProof/>
          <w:sz w:val="28"/>
          <w:szCs w:val="28"/>
        </w:rPr>
        <w:lastRenderedPageBreak/>
        <w:drawing>
          <wp:inline distT="0" distB="0" distL="0" distR="0">
            <wp:extent cx="3600450" cy="4362450"/>
            <wp:effectExtent l="0" t="0" r="0" b="0"/>
            <wp:docPr id="9" name="Рисунок 1" descr="рис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ис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Pr="002F0913" w:rsidRDefault="002F0913" w:rsidP="002F0913">
      <w:pPr>
        <w:spacing w:after="200" w:line="276" w:lineRule="auto"/>
        <w:jc w:val="center"/>
        <w:rPr>
          <w:rFonts w:eastAsia="Calibri"/>
          <w:iCs/>
          <w:sz w:val="28"/>
          <w:szCs w:val="28"/>
          <w:lang w:eastAsia="en-US"/>
        </w:rPr>
      </w:pPr>
      <w:r w:rsidRPr="002F0913">
        <w:rPr>
          <w:rFonts w:eastAsia="Calibri"/>
          <w:iCs/>
          <w:sz w:val="28"/>
          <w:szCs w:val="28"/>
          <w:lang w:eastAsia="en-US"/>
        </w:rPr>
        <w:t>Рис.1. Классификация способов снижения радиоэлектронной заметности целей.</w:t>
      </w:r>
    </w:p>
    <w:p w:rsidR="002F0913" w:rsidRPr="004E7362" w:rsidRDefault="002F0913" w:rsidP="002F0913">
      <w:pPr>
        <w:jc w:val="both"/>
        <w:rPr>
          <w:iCs/>
          <w:sz w:val="28"/>
          <w:szCs w:val="28"/>
        </w:rPr>
      </w:pPr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Рассматриваемые способы приводят к уменьшению отношения сигн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 xml:space="preserve">ла/помеха на входе подавляемой РЭС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с/п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с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п</m:t>
                        </m:r>
                      </m:sub>
                    </m:sSub>
                  </m:den>
                </m:f>
              </m:e>
            </m:d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</m:oMath>
      <w:r w:rsidRPr="004E7362">
        <w:rPr>
          <w:sz w:val="28"/>
          <w:szCs w:val="28"/>
        </w:rPr>
        <w:t>за счет умень</w:t>
      </w:r>
      <w:r>
        <w:rPr>
          <w:sz w:val="28"/>
          <w:szCs w:val="28"/>
        </w:rPr>
        <w:t xml:space="preserve">шения </w:t>
      </w:r>
      <w:r w:rsidRPr="004E7362">
        <w:rPr>
          <w:sz w:val="28"/>
          <w:szCs w:val="28"/>
        </w:rPr>
        <w:t>уровня сигнала, а ранее рассмотренные умышленные пассивные помехи - за счет ув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личения уровня помехи.</w:t>
      </w:r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Заметность объекта по первичному (собственному) полю важна для </w:t>
      </w:r>
      <w:proofErr w:type="gramStart"/>
      <w:r w:rsidRPr="004E7362">
        <w:rPr>
          <w:sz w:val="28"/>
          <w:szCs w:val="28"/>
        </w:rPr>
        <w:t>па</w:t>
      </w:r>
      <w:r w:rsidRPr="004E7362">
        <w:rPr>
          <w:sz w:val="28"/>
          <w:szCs w:val="28"/>
        </w:rPr>
        <w:t>с</w:t>
      </w:r>
      <w:r w:rsidRPr="004E7362">
        <w:rPr>
          <w:sz w:val="28"/>
          <w:szCs w:val="28"/>
        </w:rPr>
        <w:t>сивных</w:t>
      </w:r>
      <w:proofErr w:type="gramEnd"/>
      <w:r w:rsidRPr="004E7362">
        <w:rPr>
          <w:sz w:val="28"/>
          <w:szCs w:val="28"/>
        </w:rPr>
        <w:t xml:space="preserve"> РЭС. Для классических (активных) радиолокационных станций (PJIC) собственные излучения цели роли не играют. Здесь важна заметность цели по вторичному (</w:t>
      </w:r>
      <w:proofErr w:type="spellStart"/>
      <w:r w:rsidRPr="004E7362">
        <w:rPr>
          <w:sz w:val="28"/>
          <w:szCs w:val="28"/>
        </w:rPr>
        <w:t>переизлученному</w:t>
      </w:r>
      <w:proofErr w:type="spellEnd"/>
      <w:r w:rsidRPr="004E7362">
        <w:rPr>
          <w:sz w:val="28"/>
          <w:szCs w:val="28"/>
        </w:rPr>
        <w:t>) полю. Эта заметность характеризуется ЭПР ц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ли. Для уменьшения ЭПР широко используют следующие технические спос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бы:</w:t>
      </w:r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E7362">
        <w:rPr>
          <w:sz w:val="28"/>
          <w:szCs w:val="28"/>
        </w:rPr>
        <w:t xml:space="preserve">применение </w:t>
      </w:r>
      <w:proofErr w:type="spellStart"/>
      <w:r w:rsidRPr="004E7362">
        <w:rPr>
          <w:sz w:val="28"/>
          <w:szCs w:val="28"/>
        </w:rPr>
        <w:t>малоотражающих</w:t>
      </w:r>
      <w:proofErr w:type="spellEnd"/>
      <w:r w:rsidRPr="004E7362">
        <w:rPr>
          <w:sz w:val="28"/>
          <w:szCs w:val="28"/>
        </w:rPr>
        <w:t xml:space="preserve"> в сторону PJIC форм объектов;</w:t>
      </w:r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E7362">
        <w:rPr>
          <w:sz w:val="28"/>
          <w:szCs w:val="28"/>
        </w:rPr>
        <w:t>использование специальных радиопоглощающих материалов (РПМ);</w:t>
      </w:r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E7362">
        <w:rPr>
          <w:sz w:val="28"/>
          <w:szCs w:val="28"/>
        </w:rPr>
        <w:t>использование в конструкции объекта радиопрозрачных материалов;</w:t>
      </w:r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E7362">
        <w:rPr>
          <w:sz w:val="28"/>
          <w:szCs w:val="28"/>
        </w:rPr>
        <w:t>ионизация среды вблизи поверхности цели;</w:t>
      </w:r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Pr="004E7362">
        <w:rPr>
          <w:sz w:val="28"/>
          <w:szCs w:val="28"/>
        </w:rPr>
        <w:t>управление рассеянием отраженной энергии ЭМВ (применение модул</w:t>
      </w:r>
      <w:r w:rsidRPr="004E7362">
        <w:rPr>
          <w:sz w:val="28"/>
          <w:szCs w:val="28"/>
        </w:rPr>
        <w:t>и</w:t>
      </w:r>
      <w:r w:rsidRPr="004E7362">
        <w:rPr>
          <w:sz w:val="28"/>
          <w:szCs w:val="28"/>
        </w:rPr>
        <w:t>рующих покрытий).</w:t>
      </w:r>
    </w:p>
    <w:p w:rsidR="002F0913" w:rsidRPr="006557A9" w:rsidRDefault="002F0913" w:rsidP="006557A9">
      <w:pPr>
        <w:pStyle w:val="30"/>
        <w:ind w:firstLine="851"/>
        <w:jc w:val="left"/>
        <w:rPr>
          <w:rFonts w:ascii="Times New Roman" w:hAnsi="Times New Roman"/>
          <w:bCs w:val="0"/>
          <w:sz w:val="28"/>
          <w:szCs w:val="28"/>
        </w:rPr>
      </w:pPr>
      <w:bookmarkStart w:id="15" w:name="_Toc523364518"/>
      <w:r w:rsidRPr="006557A9">
        <w:rPr>
          <w:rFonts w:ascii="Times New Roman" w:hAnsi="Times New Roman"/>
          <w:bCs w:val="0"/>
          <w:sz w:val="28"/>
          <w:szCs w:val="28"/>
        </w:rPr>
        <w:t xml:space="preserve">2.3.3.Уменьшение ЭПР за счет выбора </w:t>
      </w:r>
      <w:proofErr w:type="spellStart"/>
      <w:r w:rsidRPr="006557A9">
        <w:rPr>
          <w:rFonts w:ascii="Times New Roman" w:hAnsi="Times New Roman"/>
          <w:bCs w:val="0"/>
          <w:sz w:val="28"/>
          <w:szCs w:val="28"/>
        </w:rPr>
        <w:t>малоотражающей</w:t>
      </w:r>
      <w:proofErr w:type="spellEnd"/>
      <w:r w:rsidRPr="006557A9">
        <w:rPr>
          <w:rFonts w:ascii="Times New Roman" w:hAnsi="Times New Roman"/>
          <w:bCs w:val="0"/>
          <w:sz w:val="28"/>
          <w:szCs w:val="28"/>
        </w:rPr>
        <w:t xml:space="preserve"> формы объекта.</w:t>
      </w:r>
      <w:bookmarkEnd w:id="15"/>
    </w:p>
    <w:p w:rsidR="002F0913" w:rsidRPr="004E7362" w:rsidRDefault="002F0913" w:rsidP="002F0913">
      <w:pPr>
        <w:spacing w:after="200" w:line="276" w:lineRule="auto"/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Как известно, заметность объектов для РЛС принято оценивать велич</w:t>
      </w:r>
      <w:r w:rsidRPr="004E7362">
        <w:rPr>
          <w:sz w:val="28"/>
          <w:szCs w:val="28"/>
        </w:rPr>
        <w:t>и</w:t>
      </w:r>
      <w:r w:rsidRPr="004E7362">
        <w:rPr>
          <w:sz w:val="28"/>
          <w:szCs w:val="28"/>
        </w:rPr>
        <w:t xml:space="preserve">ной эффективной площади рассеяния (ЭПР) </w:t>
      </w:r>
      <w:r w:rsidR="004B75D6" w:rsidRPr="004B75D6">
        <w:rPr>
          <w:sz w:val="28"/>
          <w:szCs w:val="28"/>
        </w:rPr>
        <w:t>[11]</w:t>
      </w:r>
      <w:r w:rsidRPr="004E7362">
        <w:rPr>
          <w:sz w:val="28"/>
          <w:szCs w:val="28"/>
        </w:rPr>
        <w:t>.</w:t>
      </w:r>
    </w:p>
    <w:p w:rsidR="002F0913" w:rsidRPr="00450E10" w:rsidRDefault="000E7E5A" w:rsidP="002F0913">
      <w:pPr>
        <w:spacing w:after="200" w:line="276" w:lineRule="auto"/>
        <w:jc w:val="both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ц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ξ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отр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П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ξD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α,β</m:t>
                  </m:r>
                </m:e>
              </m:d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рас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П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  <w:lang w:val="en-US"/>
            </w:rPr>
            <m:t>SD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α,β</m:t>
              </m:r>
            </m:e>
          </m:d>
          <m:r>
            <w:rPr>
              <w:rFonts w:ascii="Cambria Math" w:hAnsi="Cambria Math"/>
              <w:sz w:val="28"/>
              <w:szCs w:val="28"/>
            </w:rPr>
            <m:t>ξ,</m:t>
          </m:r>
        </m:oMath>
      </m:oMathPara>
    </w:p>
    <w:p w:rsidR="002F0913" w:rsidRPr="004E7362" w:rsidRDefault="002F0913" w:rsidP="002F0913">
      <w:pPr>
        <w:jc w:val="both"/>
        <w:rPr>
          <w:sz w:val="28"/>
          <w:szCs w:val="28"/>
        </w:rPr>
      </w:pPr>
      <w:r w:rsidRPr="004E7362">
        <w:rPr>
          <w:sz w:val="28"/>
          <w:szCs w:val="28"/>
        </w:rPr>
        <w:t>где ξϵ[0;1]- коэффициент деполяризации рассеянного целью поля</w:t>
      </w:r>
      <w:proofErr w:type="gramStart"/>
      <w:r w:rsidRPr="004E7362">
        <w:rPr>
          <w:sz w:val="28"/>
          <w:szCs w:val="28"/>
        </w:rPr>
        <w:t xml:space="preserve"> (ξ);</w:t>
      </w:r>
      <w:proofErr w:type="gramEnd"/>
    </w:p>
    <w:p w:rsidR="002F0913" w:rsidRPr="004E7362" w:rsidRDefault="000E7E5A" w:rsidP="002F0913">
      <w:pPr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отр</m:t>
            </m:r>
          </m:sub>
        </m:sSub>
      </m:oMath>
      <w:r w:rsidR="002F0913" w:rsidRPr="004E7362">
        <w:rPr>
          <w:sz w:val="28"/>
          <w:szCs w:val="28"/>
        </w:rPr>
        <w:t>- мощность отраженного радиолокационной целью сигнала;</w:t>
      </w:r>
    </w:p>
    <w:p w:rsidR="002F0913" w:rsidRPr="004E7362" w:rsidRDefault="000E7E5A" w:rsidP="002F0913">
      <w:pPr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П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2F0913" w:rsidRPr="004E7362">
        <w:rPr>
          <w:sz w:val="28"/>
          <w:szCs w:val="28"/>
        </w:rPr>
        <w:t>-плотность потока мощности радиолокационного сигнала в окрестности то</w:t>
      </w:r>
      <w:r w:rsidR="002F0913" w:rsidRPr="004E7362">
        <w:rPr>
          <w:sz w:val="28"/>
          <w:szCs w:val="28"/>
        </w:rPr>
        <w:t>ч</w:t>
      </w:r>
      <w:r w:rsidR="002F0913" w:rsidRPr="004E7362">
        <w:rPr>
          <w:sz w:val="28"/>
          <w:szCs w:val="28"/>
        </w:rPr>
        <w:t>ки расположения цели;</w:t>
      </w:r>
    </w:p>
    <w:p w:rsidR="002F0913" w:rsidRPr="004E7362" w:rsidRDefault="00450E10" w:rsidP="002F0913">
      <w:pPr>
        <w:ind w:firstLine="426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α,β</m:t>
            </m:r>
          </m:e>
        </m:d>
      </m:oMath>
      <w:r w:rsidR="002F0913" w:rsidRPr="004E7362">
        <w:rPr>
          <w:sz w:val="28"/>
          <w:szCs w:val="28"/>
        </w:rPr>
        <w:t>- значение диаграммы вторичного излучения (ДВИ) цели в напра</w:t>
      </w:r>
      <w:r w:rsidR="002F0913" w:rsidRPr="004E7362">
        <w:rPr>
          <w:sz w:val="28"/>
          <w:szCs w:val="28"/>
        </w:rPr>
        <w:t>в</w:t>
      </w:r>
      <w:r w:rsidR="002F0913" w:rsidRPr="004E7362">
        <w:rPr>
          <w:sz w:val="28"/>
          <w:szCs w:val="28"/>
        </w:rPr>
        <w:t>лении на радиолокатор;</w:t>
      </w:r>
    </w:p>
    <w:p w:rsidR="002F0913" w:rsidRPr="004E7362" w:rsidRDefault="00450E10" w:rsidP="002F0913">
      <w:pPr>
        <w:ind w:firstLine="426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</m:t>
        </m:r>
      </m:oMath>
      <w:r w:rsidR="002F0913" w:rsidRPr="004E7362">
        <w:rPr>
          <w:sz w:val="28"/>
          <w:szCs w:val="28"/>
        </w:rPr>
        <w:t>-полная площадь рассеяния цели;</w:t>
      </w:r>
    </w:p>
    <w:p w:rsidR="002F0913" w:rsidRPr="004E7362" w:rsidRDefault="002F0913" w:rsidP="002F0913">
      <w:pPr>
        <w:ind w:firstLine="426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Физически </w:t>
      </w:r>
      <w:r w:rsidRPr="004E7362">
        <w:rPr>
          <w:i/>
          <w:sz w:val="28"/>
          <w:szCs w:val="28"/>
        </w:rPr>
        <w:t>эффективная</w:t>
      </w:r>
      <w:r w:rsidRPr="004E7362">
        <w:rPr>
          <w:sz w:val="28"/>
          <w:szCs w:val="28"/>
        </w:rPr>
        <w:t xml:space="preserve"> </w:t>
      </w:r>
      <w:r w:rsidRPr="004E7362">
        <w:rPr>
          <w:i/>
          <w:sz w:val="28"/>
          <w:szCs w:val="28"/>
        </w:rPr>
        <w:t>площадь рассеяния</w:t>
      </w:r>
      <w:r w:rsidRPr="004E7362">
        <w:rPr>
          <w:sz w:val="28"/>
          <w:szCs w:val="28"/>
        </w:rPr>
        <w:t xml:space="preserve"> представляет собой размерный коэффициент пропорциональности между мощностью отраженного радиолок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>ционной целью сигнала и плотностью потока мощности электромагнитного п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ля, созданного антенной радиолокатора в окрестности точки расположения ц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 xml:space="preserve">ли. Очевидно, что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ц</m:t>
            </m:r>
          </m:sub>
        </m:sSub>
      </m:oMath>
      <w:r w:rsidRPr="004E7362">
        <w:rPr>
          <w:sz w:val="28"/>
          <w:szCs w:val="28"/>
        </w:rPr>
        <w:t xml:space="preserve"> имеет размерность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4E7362">
        <w:rPr>
          <w:sz w:val="28"/>
          <w:szCs w:val="28"/>
        </w:rPr>
        <w:t xml:space="preserve"> и зависит от формы, размеров и электрических свойств материала поверхности цели. Объекты радиолокацио</w:t>
      </w:r>
      <w:r w:rsidRPr="004E7362">
        <w:rPr>
          <w:sz w:val="28"/>
          <w:szCs w:val="28"/>
        </w:rPr>
        <w:t>н</w:t>
      </w:r>
      <w:r w:rsidRPr="004E7362">
        <w:rPr>
          <w:sz w:val="28"/>
          <w:szCs w:val="28"/>
        </w:rPr>
        <w:t>ной разведки - радиолокационные цели, имеют весьма сложную форму и расс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ивают электромагнитные волны не изотропно. Значения ЭПР для каждого ко</w:t>
      </w:r>
      <w:r w:rsidRPr="004E7362">
        <w:rPr>
          <w:sz w:val="28"/>
          <w:szCs w:val="28"/>
        </w:rPr>
        <w:t>н</w:t>
      </w:r>
      <w:r w:rsidRPr="004E7362">
        <w:rPr>
          <w:sz w:val="28"/>
          <w:szCs w:val="28"/>
        </w:rPr>
        <w:t xml:space="preserve">кретного направления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α,β</m:t>
            </m:r>
          </m:e>
        </m:d>
      </m:oMath>
      <w:r w:rsidRPr="004E7362">
        <w:rPr>
          <w:sz w:val="28"/>
          <w:szCs w:val="28"/>
        </w:rPr>
        <w:t xml:space="preserve"> могут сильно различаться. Поэтому обычно ЭПР представляют в виде произведения:</w:t>
      </w:r>
    </w:p>
    <w:p w:rsidR="002F0913" w:rsidRPr="00450E10" w:rsidRDefault="000E7E5A" w:rsidP="002F0913">
      <w:pPr>
        <w:jc w:val="both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ц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цmax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 D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α,β</m:t>
              </m:r>
            </m:e>
          </m:d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2F0913" w:rsidRPr="004E7362" w:rsidRDefault="002F0913" w:rsidP="002F0913">
      <w:pPr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цmax</m:t>
            </m:r>
          </m:sub>
        </m:sSub>
      </m:oMath>
      <w:r w:rsidRPr="004E7362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4E7362">
        <w:rPr>
          <w:sz w:val="28"/>
          <w:szCs w:val="28"/>
        </w:rPr>
        <w:t>максимальная ЭПР.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Из-за того, что реальные рассеивающие объекты имеют </w:t>
      </w:r>
      <w:proofErr w:type="gramStart"/>
      <w:r w:rsidRPr="004E7362">
        <w:rPr>
          <w:sz w:val="28"/>
          <w:szCs w:val="28"/>
        </w:rPr>
        <w:t>сложную</w:t>
      </w:r>
      <w:proofErr w:type="gramEnd"/>
      <w:r w:rsidRPr="004E7362">
        <w:rPr>
          <w:sz w:val="28"/>
          <w:szCs w:val="28"/>
        </w:rPr>
        <w:t xml:space="preserve"> точке приема наблюдается интерференционная картина парциальных сигналов, отр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>женных от различных частей разными элементарными отражателями. Сравн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ние величины ЭПР различных элементарных отражателей, имеющих примерно равные значения площадей проекций на плоскость, нормальную направлению наблюдения, показывает, что их ЭПР может отличаться на 30...40 дБ, а ширина главного лепестка ДВИ изменяться в большом диапазоне. Поэтому ЭПР реал</w:t>
      </w:r>
      <w:r w:rsidRPr="004E7362">
        <w:rPr>
          <w:sz w:val="28"/>
          <w:szCs w:val="28"/>
        </w:rPr>
        <w:t>ь</w:t>
      </w:r>
      <w:r w:rsidRPr="004E7362">
        <w:rPr>
          <w:sz w:val="28"/>
          <w:szCs w:val="28"/>
        </w:rPr>
        <w:t>ных сложных объектов существенно зависит от формы их наружной поверхн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сти, образованной набором элементарных отражателей. Ее зависимость от г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>баритных размеров выражена гораздо слабее. Кроме того, большое влияние на ЭПР оказывает угловое расположение элементарных отражателей и направл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 xml:space="preserve">ние облучения. Так, при облучении диска под углом 10° к нормали его ЭПР на </w:t>
      </w:r>
      <w:r w:rsidRPr="004E7362">
        <w:rPr>
          <w:sz w:val="28"/>
          <w:szCs w:val="28"/>
        </w:rPr>
        <w:lastRenderedPageBreak/>
        <w:t>28 дБ меньше ЭПР трехгранного отражателя, а при нормальном падении волны на диск его ЭПР на 3 дБ больше, чем у того же уголкового отражателя.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ДВИ отдельных элементов поверхности объекта существенным образом влияет на формирование результирующей ДВИ. Например, если в образовании суммарного отраженного сигнала участвуют элементы с </w:t>
      </w:r>
      <w:proofErr w:type="gramStart"/>
      <w:r w:rsidRPr="004E7362">
        <w:rPr>
          <w:sz w:val="28"/>
          <w:szCs w:val="28"/>
        </w:rPr>
        <w:t>широкими</w:t>
      </w:r>
      <w:proofErr w:type="gramEnd"/>
      <w:r w:rsidRPr="004E7362">
        <w:rPr>
          <w:sz w:val="28"/>
          <w:szCs w:val="28"/>
        </w:rPr>
        <w:t xml:space="preserve"> ДВИ, то р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зультирующая будет иметь большее число и большую ширину лепестков, чем в том случае, когда отдельные элементы имеют узкие ДВИ. Объяснить этот э</w:t>
      </w:r>
      <w:r w:rsidRPr="004E7362">
        <w:rPr>
          <w:sz w:val="28"/>
          <w:szCs w:val="28"/>
        </w:rPr>
        <w:t>ф</w:t>
      </w:r>
      <w:r w:rsidRPr="004E7362">
        <w:rPr>
          <w:sz w:val="28"/>
          <w:szCs w:val="28"/>
        </w:rPr>
        <w:t>фект можно тем, что при изменении взаимного расположения элементов отн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сительно приемной антенны изменяются не только фазы сигналов. При форм</w:t>
      </w:r>
      <w:r w:rsidRPr="004E7362">
        <w:rPr>
          <w:sz w:val="28"/>
          <w:szCs w:val="28"/>
        </w:rPr>
        <w:t>и</w:t>
      </w:r>
      <w:r w:rsidRPr="004E7362">
        <w:rPr>
          <w:sz w:val="28"/>
          <w:szCs w:val="28"/>
        </w:rPr>
        <w:t xml:space="preserve">ровании совокупности элементов с </w:t>
      </w:r>
      <w:proofErr w:type="gramStart"/>
      <w:r w:rsidRPr="004E7362">
        <w:rPr>
          <w:sz w:val="28"/>
          <w:szCs w:val="28"/>
        </w:rPr>
        <w:t>узкими</w:t>
      </w:r>
      <w:proofErr w:type="gramEnd"/>
      <w:r w:rsidRPr="004E7362">
        <w:rPr>
          <w:sz w:val="28"/>
          <w:szCs w:val="28"/>
        </w:rPr>
        <w:t xml:space="preserve"> ДВИ резче изменяются амплитуды парциальных сигналов. Кроме того, в последнем случае результирующая и</w:t>
      </w:r>
      <w:r w:rsidRPr="004E7362">
        <w:rPr>
          <w:sz w:val="28"/>
          <w:szCs w:val="28"/>
        </w:rPr>
        <w:t>н</w:t>
      </w:r>
      <w:r w:rsidRPr="004E7362">
        <w:rPr>
          <w:sz w:val="28"/>
          <w:szCs w:val="28"/>
        </w:rPr>
        <w:t xml:space="preserve">терференционная картина вторичного поля формируется в более узком угловом секторе пространства. Таким образом, исключение </w:t>
      </w:r>
      <w:proofErr w:type="spellStart"/>
      <w:r w:rsidRPr="004E7362">
        <w:rPr>
          <w:sz w:val="28"/>
          <w:szCs w:val="28"/>
        </w:rPr>
        <w:t>широконаправленных</w:t>
      </w:r>
      <w:proofErr w:type="spellEnd"/>
      <w:r w:rsidRPr="004E7362">
        <w:rPr>
          <w:sz w:val="28"/>
          <w:szCs w:val="28"/>
        </w:rPr>
        <w:t xml:space="preserve"> отр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 xml:space="preserve">жателей из архитектуры объекта приведет к увеличению дисперсии величины ЭПР, что, в свою очередь, уменьшит вероятность обнаружения отраженного сигнала и, соответственно, улучшит радиолокационную незаметность объекта. Если же число элементов </w:t>
      </w:r>
      <w:proofErr w:type="gramStart"/>
      <w:r w:rsidRPr="004E7362">
        <w:rPr>
          <w:sz w:val="28"/>
          <w:szCs w:val="28"/>
        </w:rPr>
        <w:t>с</w:t>
      </w:r>
      <w:proofErr w:type="gramEnd"/>
      <w:r w:rsidRPr="004E7362">
        <w:rPr>
          <w:sz w:val="28"/>
          <w:szCs w:val="28"/>
        </w:rPr>
        <w:t xml:space="preserve"> </w:t>
      </w:r>
      <w:proofErr w:type="gramStart"/>
      <w:r w:rsidRPr="004E7362">
        <w:rPr>
          <w:sz w:val="28"/>
          <w:szCs w:val="28"/>
        </w:rPr>
        <w:t>узкими</w:t>
      </w:r>
      <w:proofErr w:type="gramEnd"/>
      <w:r w:rsidRPr="004E7362">
        <w:rPr>
          <w:sz w:val="28"/>
          <w:szCs w:val="28"/>
        </w:rPr>
        <w:t xml:space="preserve"> ДВИ окажется настолько большим, что их диаграммы будут совмещаться, то при любом угловом положении объекта вс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гда найдутся такие элементы, сигналы от которых будут складываться. Де</w:t>
      </w:r>
      <w:r w:rsidRPr="004E7362">
        <w:rPr>
          <w:sz w:val="28"/>
          <w:szCs w:val="28"/>
        </w:rPr>
        <w:t>й</w:t>
      </w:r>
      <w:r w:rsidRPr="004E7362">
        <w:rPr>
          <w:sz w:val="28"/>
          <w:szCs w:val="28"/>
        </w:rPr>
        <w:t>ствительно, за счет интерференции сигналов от двух одинаковых элементарных отражателей с ЭПР σ у каждого, суммарная эффективная площадь рассеяния будет в пределах от 0 до 4σ, имея в среднем значение 2σ. Таким образом, нал</w:t>
      </w:r>
      <w:r w:rsidRPr="004E7362">
        <w:rPr>
          <w:sz w:val="28"/>
          <w:szCs w:val="28"/>
        </w:rPr>
        <w:t>и</w:t>
      </w:r>
      <w:r w:rsidRPr="004E7362">
        <w:rPr>
          <w:sz w:val="28"/>
          <w:szCs w:val="28"/>
        </w:rPr>
        <w:t>чие элементов с одинаковой ЭПР ухудшают уровень радиолокационной заме</w:t>
      </w:r>
      <w:r w:rsidRPr="004E7362">
        <w:rPr>
          <w:sz w:val="28"/>
          <w:szCs w:val="28"/>
        </w:rPr>
        <w:t>т</w:t>
      </w:r>
      <w:r w:rsidRPr="004E7362">
        <w:rPr>
          <w:sz w:val="28"/>
          <w:szCs w:val="28"/>
        </w:rPr>
        <w:t>ности объекта.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На основе приведенных соображений можно сформулировать ряд при</w:t>
      </w:r>
      <w:r w:rsidRPr="004E7362">
        <w:rPr>
          <w:sz w:val="28"/>
          <w:szCs w:val="28"/>
        </w:rPr>
        <w:t>н</w:t>
      </w:r>
      <w:r w:rsidRPr="004E7362">
        <w:rPr>
          <w:sz w:val="28"/>
          <w:szCs w:val="28"/>
        </w:rPr>
        <w:t xml:space="preserve">ципов, которым нужно следовать при создании облика </w:t>
      </w:r>
      <w:proofErr w:type="spellStart"/>
      <w:r w:rsidRPr="004E7362">
        <w:rPr>
          <w:sz w:val="28"/>
          <w:szCs w:val="28"/>
        </w:rPr>
        <w:t>малоотражающего</w:t>
      </w:r>
      <w:proofErr w:type="spellEnd"/>
      <w:r w:rsidRPr="004E7362">
        <w:rPr>
          <w:sz w:val="28"/>
          <w:szCs w:val="28"/>
        </w:rPr>
        <w:t xml:space="preserve"> об</w:t>
      </w:r>
      <w:r w:rsidRPr="004E7362">
        <w:rPr>
          <w:sz w:val="28"/>
          <w:szCs w:val="28"/>
        </w:rPr>
        <w:t>ъ</w:t>
      </w:r>
      <w:r w:rsidRPr="004E7362">
        <w:rPr>
          <w:sz w:val="28"/>
          <w:szCs w:val="28"/>
        </w:rPr>
        <w:t>екта.</w:t>
      </w: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1.Для повышения радиолокационной незаметности объекта нужно ко</w:t>
      </w:r>
      <w:r w:rsidRPr="004E7362">
        <w:rPr>
          <w:sz w:val="28"/>
          <w:szCs w:val="28"/>
        </w:rPr>
        <w:t>м</w:t>
      </w:r>
      <w:r w:rsidRPr="004E7362">
        <w:rPr>
          <w:sz w:val="28"/>
          <w:szCs w:val="28"/>
        </w:rPr>
        <w:t>поновать из элементов с минимальной шириной ДВИ.</w:t>
      </w: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2.При создании малозаметных для объектов следует использовать эл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менты с минимальными значениями ЭПР и минимизировать число самих отр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>жателей. Прежде всего, следует избегать использования взаимно перпендик</w:t>
      </w:r>
      <w:r w:rsidRPr="004E7362">
        <w:rPr>
          <w:sz w:val="28"/>
          <w:szCs w:val="28"/>
        </w:rPr>
        <w:t>у</w:t>
      </w:r>
      <w:r w:rsidRPr="004E7362">
        <w:rPr>
          <w:sz w:val="28"/>
          <w:szCs w:val="28"/>
        </w:rPr>
        <w:t xml:space="preserve">лярных поверхностей, которые образуют уголковые отражатели. </w:t>
      </w:r>
    </w:p>
    <w:p w:rsidR="002F0913" w:rsidRPr="004E7362" w:rsidRDefault="002F0913" w:rsidP="009947F4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3. Взаимное расположение элементов, из которых состоит сложный об</w:t>
      </w:r>
      <w:r w:rsidRPr="004E7362">
        <w:rPr>
          <w:sz w:val="28"/>
          <w:szCs w:val="28"/>
        </w:rPr>
        <w:t>ъ</w:t>
      </w:r>
      <w:r w:rsidRPr="004E7362">
        <w:rPr>
          <w:sz w:val="28"/>
          <w:szCs w:val="28"/>
        </w:rPr>
        <w:t>ект, должно минимизировать число направлений, могут совмещаться главные лепестки ДВИ. А если такого избежать не удается, нужно минимизировать э</w:t>
      </w:r>
      <w:r w:rsidRPr="004E7362">
        <w:rPr>
          <w:sz w:val="28"/>
          <w:szCs w:val="28"/>
        </w:rPr>
        <w:t>ф</w:t>
      </w:r>
      <w:r w:rsidRPr="004E7362">
        <w:rPr>
          <w:sz w:val="28"/>
          <w:szCs w:val="28"/>
        </w:rPr>
        <w:t>фективную площадь рассеяния элементов по этим направлениям.</w:t>
      </w: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Рекомендации по уменьшению ЭПР за счет подбора головной части ба</w:t>
      </w:r>
      <w:r w:rsidRPr="004E7362">
        <w:rPr>
          <w:sz w:val="28"/>
          <w:szCs w:val="28"/>
        </w:rPr>
        <w:t>л</w:t>
      </w:r>
      <w:r w:rsidRPr="004E7362">
        <w:rPr>
          <w:sz w:val="28"/>
          <w:szCs w:val="28"/>
        </w:rPr>
        <w:t>листической ракеты</w:t>
      </w:r>
      <w:proofErr w:type="gramStart"/>
      <w:r w:rsidRPr="004E7362">
        <w:rPr>
          <w:sz w:val="28"/>
          <w:szCs w:val="28"/>
        </w:rPr>
        <w:t>.(</w:t>
      </w:r>
      <w:proofErr w:type="gramEnd"/>
      <w:r w:rsidRPr="004E7362">
        <w:rPr>
          <w:sz w:val="28"/>
          <w:szCs w:val="28"/>
        </w:rPr>
        <w:t>рис 2)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450E10" w:rsidP="002F091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533775" cy="3038475"/>
            <wp:effectExtent l="0" t="0" r="0" b="0"/>
            <wp:docPr id="2" name="Рисунок 2" descr="20180118_155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80118_15534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Pr="004E7362" w:rsidRDefault="002F0913" w:rsidP="002F0913">
      <w:pPr>
        <w:jc w:val="center"/>
        <w:rPr>
          <w:sz w:val="28"/>
          <w:szCs w:val="28"/>
        </w:rPr>
      </w:pPr>
    </w:p>
    <w:p w:rsidR="002F0913" w:rsidRPr="004E7362" w:rsidRDefault="002F0913" w:rsidP="002F0913">
      <w:pPr>
        <w:jc w:val="center"/>
        <w:rPr>
          <w:sz w:val="28"/>
          <w:szCs w:val="28"/>
        </w:rPr>
      </w:pPr>
      <w:r w:rsidRPr="004E7362">
        <w:rPr>
          <w:sz w:val="28"/>
          <w:szCs w:val="28"/>
        </w:rPr>
        <w:t xml:space="preserve">Рис.2 </w:t>
      </w:r>
      <w:proofErr w:type="spellStart"/>
      <w:r w:rsidRPr="004E7362">
        <w:rPr>
          <w:sz w:val="28"/>
          <w:szCs w:val="28"/>
        </w:rPr>
        <w:t>Малоотражающей</w:t>
      </w:r>
      <w:proofErr w:type="spellEnd"/>
      <w:r w:rsidRPr="004E7362">
        <w:rPr>
          <w:sz w:val="28"/>
          <w:szCs w:val="28"/>
        </w:rPr>
        <w:t xml:space="preserve"> формы головной части баллистической ракеты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2F0913" w:rsidP="009947F4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Основная задача при выборе формы головной части - добиться малой ЭПР на тех ракурсах, где располагаются радиолокационные средства против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ракетной обороны. Для этого поверхности придают форму, объединяющую н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сколько поверхностей вращения. Носик головной части имеет форму сегмента или полусферы. При этом уменьшается коричное излучение, обусловленное дифракцией на заостренном конце объекта. Коническая боковая обечайка м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жет сопрягаться с другими коническими или цилиндрическими поверхностями. Торцевая (донная) часть может иметь форму сегмента, сфероида, полусферы или усеченного конуса. Форма головных частей в донной части определяется наличием двигателей. Головную часть обычно стабилизируют на траектории, чтобы она ориентировалась на РЛС минимальной ЭПР</w:t>
      </w:r>
      <w:r w:rsidR="004B75D6" w:rsidRPr="004B75D6">
        <w:rPr>
          <w:sz w:val="28"/>
          <w:szCs w:val="28"/>
        </w:rPr>
        <w:t xml:space="preserve"> [11]</w:t>
      </w:r>
      <w:r w:rsidRPr="004E7362">
        <w:rPr>
          <w:sz w:val="28"/>
          <w:szCs w:val="28"/>
        </w:rPr>
        <w:t>.</w:t>
      </w:r>
    </w:p>
    <w:p w:rsidR="002F0913" w:rsidRPr="004E7362" w:rsidRDefault="00CD4B74" w:rsidP="002F091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изменении ориентации</w:t>
      </w:r>
      <w:r w:rsidR="002F0913" w:rsidRPr="004E7362">
        <w:rPr>
          <w:sz w:val="28"/>
          <w:szCs w:val="28"/>
        </w:rPr>
        <w:t>, объекта относительно РЛС его заметность тоже изменяется вместе с изменением ЭПР. При этом удобно считать, что мощность сигнала, отраженного объектом, флюктуирует случайным образом. Но вероятность правильного обнаружения флюктуирующего сигнала меньше, чем вероятность, обнаружения детерминированного сигнала при той же сре</w:t>
      </w:r>
      <w:r w:rsidR="002F0913" w:rsidRPr="004E7362">
        <w:rPr>
          <w:sz w:val="28"/>
          <w:szCs w:val="28"/>
        </w:rPr>
        <w:t>д</w:t>
      </w:r>
      <w:r w:rsidR="002F0913" w:rsidRPr="004E7362">
        <w:rPr>
          <w:sz w:val="28"/>
          <w:szCs w:val="28"/>
        </w:rPr>
        <w:t>ней, мощности. Значит, для увеличения незаметности следует не только сн</w:t>
      </w:r>
      <w:r w:rsidR="002F0913" w:rsidRPr="004E7362">
        <w:rPr>
          <w:sz w:val="28"/>
          <w:szCs w:val="28"/>
        </w:rPr>
        <w:t>и</w:t>
      </w:r>
      <w:r w:rsidR="002F0913" w:rsidRPr="004E7362">
        <w:rPr>
          <w:sz w:val="28"/>
          <w:szCs w:val="28"/>
        </w:rPr>
        <w:t>жать среднее значение ЭПР радиолокационных целей, но и увеличивать ди</w:t>
      </w:r>
      <w:r w:rsidR="002F0913" w:rsidRPr="004E7362">
        <w:rPr>
          <w:sz w:val="28"/>
          <w:szCs w:val="28"/>
        </w:rPr>
        <w:t>с</w:t>
      </w:r>
      <w:r w:rsidR="002F0913" w:rsidRPr="004E7362">
        <w:rPr>
          <w:sz w:val="28"/>
          <w:szCs w:val="28"/>
        </w:rPr>
        <w:t>персию ее флюктуации. Иначе говоря, ДВИ малозаметного объекта должна иметь многолепестковую форму с большим различием между уровнями лепес</w:t>
      </w:r>
      <w:r w:rsidR="002F0913" w:rsidRPr="004E7362">
        <w:rPr>
          <w:sz w:val="28"/>
          <w:szCs w:val="28"/>
        </w:rPr>
        <w:t>т</w:t>
      </w:r>
      <w:r w:rsidR="002F0913" w:rsidRPr="004E7362">
        <w:rPr>
          <w:sz w:val="28"/>
          <w:szCs w:val="28"/>
        </w:rPr>
        <w:t>ков (рис 3).</w:t>
      </w:r>
    </w:p>
    <w:p w:rsidR="002F0913" w:rsidRPr="004E7362" w:rsidRDefault="00450E10" w:rsidP="002F091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438525" cy="3057525"/>
            <wp:effectExtent l="0" t="0" r="0" b="0"/>
            <wp:docPr id="3" name="Рисунок 3" descr="20180118_155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80118_15535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Pr="004E7362" w:rsidRDefault="002F0913" w:rsidP="002F0913">
      <w:pPr>
        <w:jc w:val="center"/>
        <w:rPr>
          <w:sz w:val="28"/>
          <w:szCs w:val="28"/>
        </w:rPr>
      </w:pPr>
      <w:r w:rsidRPr="004E7362">
        <w:rPr>
          <w:sz w:val="28"/>
          <w:szCs w:val="28"/>
        </w:rPr>
        <w:t>Рис 3. Пример ДВИ малозаметного объекта.</w:t>
      </w:r>
    </w:p>
    <w:p w:rsidR="002F0913" w:rsidRPr="006557A9" w:rsidRDefault="002F0913" w:rsidP="006557A9">
      <w:pPr>
        <w:pStyle w:val="30"/>
        <w:ind w:firstLine="851"/>
        <w:jc w:val="left"/>
        <w:rPr>
          <w:rFonts w:ascii="Times New Roman" w:hAnsi="Times New Roman"/>
          <w:sz w:val="28"/>
          <w:szCs w:val="28"/>
        </w:rPr>
      </w:pPr>
      <w:bookmarkStart w:id="16" w:name="_Toc523364519"/>
      <w:r w:rsidRPr="006557A9">
        <w:rPr>
          <w:rFonts w:ascii="Times New Roman" w:hAnsi="Times New Roman"/>
          <w:sz w:val="28"/>
          <w:szCs w:val="28"/>
        </w:rPr>
        <w:t>2.3.4. Радиопоглощающие материалы.</w:t>
      </w:r>
      <w:bookmarkEnd w:id="16"/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Маскирующее действие радиопоглощающих материалов эффективно лишь в случаях, когда линейные размеры плоских поверхностей защищаемых объектов или же радиусы кривизны их поверху ней значительно превышают длину волны в материале покрытия, </w:t>
      </w:r>
      <w:proofErr w:type="spellStart"/>
      <w:r w:rsidRPr="004E7362">
        <w:rPr>
          <w:sz w:val="28"/>
          <w:szCs w:val="28"/>
        </w:rPr>
        <w:t>т</w:t>
      </w:r>
      <w:proofErr w:type="gramStart"/>
      <w:r w:rsidRPr="004E7362">
        <w:rPr>
          <w:sz w:val="28"/>
          <w:szCs w:val="28"/>
        </w:rPr>
        <w:t>.е</w:t>
      </w:r>
      <w:proofErr w:type="spellEnd"/>
      <w:proofErr w:type="gramEnd"/>
      <w:r w:rsidRPr="004E7362">
        <w:rPr>
          <w:sz w:val="28"/>
          <w:szCs w:val="28"/>
        </w:rPr>
        <w:t xml:space="preserve"> при</w:t>
      </w:r>
    </w:p>
    <w:p w:rsidR="002F0913" w:rsidRPr="00450E10" w:rsidRDefault="000E7E5A" w:rsidP="002F0913">
      <w:pPr>
        <w:jc w:val="both"/>
        <w:rPr>
          <w:sz w:val="28"/>
          <w:szCs w:val="28"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2π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λ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S≫1,</m:t>
          </m:r>
        </m:oMath>
      </m:oMathPara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Если длина волны превышает максимальный размер объекта, то наблюд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 xml:space="preserve">ется </w:t>
      </w:r>
      <w:proofErr w:type="spellStart"/>
      <w:r w:rsidRPr="004E7362">
        <w:rPr>
          <w:sz w:val="28"/>
          <w:szCs w:val="28"/>
        </w:rPr>
        <w:t>релеевское</w:t>
      </w:r>
      <w:proofErr w:type="spellEnd"/>
      <w:r w:rsidRPr="004E7362">
        <w:rPr>
          <w:sz w:val="28"/>
          <w:szCs w:val="28"/>
        </w:rPr>
        <w:t xml:space="preserve"> рассеяние, примерно одинаковое у объектов с конечной и с бесконечной проводимостью. Вследствие этого покрытие с конечной провод</w:t>
      </w:r>
      <w:r w:rsidRPr="004E7362">
        <w:rPr>
          <w:sz w:val="28"/>
          <w:szCs w:val="28"/>
        </w:rPr>
        <w:t>и</w:t>
      </w:r>
      <w:r w:rsidRPr="004E7362">
        <w:rPr>
          <w:sz w:val="28"/>
          <w:szCs w:val="28"/>
        </w:rPr>
        <w:t>мостью ведет себя как идеальный проводник, и падающая электромагнитная энергия им не поглощается.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Поглощающий материал соответствует своему назначению в том случае, когда в нем отсутствует отражение электромагнитной волны от внешней кро</w:t>
      </w:r>
      <w:r w:rsidRPr="004E7362">
        <w:rPr>
          <w:sz w:val="28"/>
          <w:szCs w:val="28"/>
        </w:rPr>
        <w:t>м</w:t>
      </w:r>
      <w:r w:rsidRPr="004E7362">
        <w:rPr>
          <w:sz w:val="28"/>
          <w:szCs w:val="28"/>
        </w:rPr>
        <w:t>ки поверхности, а энергия, проникающая внутрь материала, полностью им п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глощается. Выполнение этих условий достигается соответствующим подбором электрических свойств материала, в первую очередь комплексной диэлектрич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ской проницаемости и комплексной магнитной проницаемости.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Рассмотрим процесс отражения электромагнитной волны от бесконечной идеально проводящей поверхности, покрытой радиопоглощающим веществом (рис. 4).</w:t>
      </w:r>
    </w:p>
    <w:p w:rsidR="002F0913" w:rsidRPr="00AA4A15" w:rsidRDefault="002F0913" w:rsidP="002F0913">
      <w:pPr>
        <w:jc w:val="both"/>
        <w:rPr>
          <w:sz w:val="28"/>
          <w:szCs w:val="28"/>
        </w:rPr>
      </w:pPr>
    </w:p>
    <w:p w:rsidR="002F0913" w:rsidRPr="004E7362" w:rsidRDefault="00450E10" w:rsidP="002F0913">
      <w:pPr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391025" cy="2314575"/>
            <wp:effectExtent l="0" t="0" r="0" b="0"/>
            <wp:docPr id="4" name="Рисунок 4" descr="20180118_16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180118_16201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Pr="004E7362" w:rsidRDefault="002F0913" w:rsidP="002F0913">
      <w:pPr>
        <w:jc w:val="center"/>
        <w:rPr>
          <w:sz w:val="28"/>
          <w:szCs w:val="28"/>
        </w:rPr>
      </w:pPr>
    </w:p>
    <w:p w:rsidR="002F0913" w:rsidRPr="004E7362" w:rsidRDefault="002F0913" w:rsidP="002F0913">
      <w:pPr>
        <w:jc w:val="center"/>
        <w:rPr>
          <w:sz w:val="28"/>
          <w:szCs w:val="28"/>
        </w:rPr>
      </w:pPr>
      <w:r w:rsidRPr="004E7362">
        <w:rPr>
          <w:sz w:val="28"/>
          <w:szCs w:val="28"/>
        </w:rPr>
        <w:t>Рис 4. Схема радиопоглощающего материала</w:t>
      </w: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Комплексный коэффициент от плоской границы раздела двух сред зав</w:t>
      </w:r>
      <w:r w:rsidRPr="004E7362">
        <w:rPr>
          <w:sz w:val="28"/>
          <w:szCs w:val="28"/>
        </w:rPr>
        <w:t>и</w:t>
      </w:r>
      <w:r w:rsidRPr="004E7362">
        <w:rPr>
          <w:sz w:val="28"/>
          <w:szCs w:val="28"/>
        </w:rPr>
        <w:t>сит от различия волновых сопротивлений сред</w:t>
      </w:r>
    </w:p>
    <w:p w:rsidR="002F0913" w:rsidRPr="00450E10" w:rsidRDefault="000E7E5A" w:rsidP="002F0913">
      <w:pPr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отр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Z-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Z+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4E7362">
        <w:rPr>
          <w:sz w:val="28"/>
          <w:szCs w:val="28"/>
        </w:rPr>
        <w:t>-волновое сопротивление пространства</w:t>
      </w:r>
    </w:p>
    <w:p w:rsidR="002F0913" w:rsidRPr="00450E10" w:rsidRDefault="000E7E5A" w:rsidP="002F0913">
      <w:pPr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μ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=120π=377 Ом,</m:t>
          </m:r>
        </m:oMath>
      </m:oMathPara>
    </w:p>
    <w:p w:rsidR="002F0913" w:rsidRPr="004E7362" w:rsidRDefault="00450E10" w:rsidP="002F0913">
      <w:pPr>
        <w:ind w:firstLine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</m:t>
        </m:r>
      </m:oMath>
      <w:r w:rsidR="002F0913" w:rsidRPr="004E7362">
        <w:rPr>
          <w:sz w:val="28"/>
          <w:szCs w:val="28"/>
        </w:rPr>
        <w:t>-волновое сопротивление поглощающего покрытия</w:t>
      </w:r>
    </w:p>
    <w:p w:rsidR="002F0913" w:rsidRPr="00450E10" w:rsidRDefault="000E7E5A" w:rsidP="002F0913">
      <w:pPr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ε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,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μ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,</m:t>
                      </m:r>
                    </m:sup>
                  </m:sSup>
                </m:den>
              </m:f>
            </m:e>
          </m:rad>
        </m:oMath>
      </m:oMathPara>
    </w:p>
    <w:p w:rsidR="002F0913" w:rsidRPr="004E7362" w:rsidRDefault="000E7E5A" w:rsidP="002F0913">
      <w:pPr>
        <w:ind w:firstLine="851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ε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p>
      </m:oMath>
      <w:r w:rsidR="002F0913" w:rsidRPr="004E7362">
        <w:rPr>
          <w:sz w:val="28"/>
          <w:szCs w:val="28"/>
        </w:rPr>
        <w:t xml:space="preserve"> 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p>
      </m:oMath>
      <w:r w:rsidR="002F0913" w:rsidRPr="004E7362">
        <w:rPr>
          <w:sz w:val="28"/>
          <w:szCs w:val="28"/>
        </w:rPr>
        <w:t xml:space="preserve"> - комплексные диэлектрическая и магнитная проницаемость мат</w:t>
      </w:r>
      <w:r w:rsidR="002F0913" w:rsidRPr="004E7362">
        <w:rPr>
          <w:sz w:val="28"/>
          <w:szCs w:val="28"/>
        </w:rPr>
        <w:t>е</w:t>
      </w:r>
      <w:r w:rsidR="002F0913" w:rsidRPr="004E7362">
        <w:rPr>
          <w:sz w:val="28"/>
          <w:szCs w:val="28"/>
        </w:rPr>
        <w:t>риала покрытия соответственно</w:t>
      </w:r>
    </w:p>
    <w:p w:rsidR="002F0913" w:rsidRPr="00AA4A15" w:rsidRDefault="000E7E5A" w:rsidP="002F0913">
      <w:pPr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ε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г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bSup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bSup>
        <m:r>
          <w:rPr>
            <w:rFonts w:ascii="Cambria Math" w:hAnsi="Cambria Math"/>
            <w:sz w:val="28"/>
            <w:szCs w:val="28"/>
          </w:rPr>
          <m:t xml:space="preserve">;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г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bSup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bSup>
      </m:oMath>
      <w:r w:rsidR="002F0913" w:rsidRPr="004E7362">
        <w:rPr>
          <w:sz w:val="28"/>
          <w:szCs w:val="28"/>
        </w:rPr>
        <w:t xml:space="preserve"> </w:t>
      </w: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Можно получить </w:t>
      </w:r>
    </w:p>
    <w:p w:rsidR="002F0913" w:rsidRPr="004E7362" w:rsidRDefault="000E7E5A" w:rsidP="002F0913">
      <w:pPr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отр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1-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f>
                  <m:fPr>
                    <m:type m:val="li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</m:t>
                    </m:r>
                  </m:den>
                </m:f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1+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f>
                  <m:fPr>
                    <m:type m:val="li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</m:t>
                    </m:r>
                  </m:den>
                </m:f>
              </m:e>
            </m:rad>
          </m:den>
        </m:f>
      </m:oMath>
      <w:r w:rsidR="002F0913" w:rsidRPr="004E7362">
        <w:rPr>
          <w:sz w:val="28"/>
          <w:szCs w:val="28"/>
        </w:rPr>
        <w:t>,</w:t>
      </w:r>
    </w:p>
    <w:p w:rsidR="002F0913" w:rsidRPr="004E7362" w:rsidRDefault="002F0913" w:rsidP="002F0913">
      <w:pPr>
        <w:jc w:val="both"/>
        <w:rPr>
          <w:sz w:val="28"/>
          <w:szCs w:val="28"/>
        </w:rPr>
      </w:pPr>
      <w:r w:rsidRPr="004E7362">
        <w:rPr>
          <w:sz w:val="28"/>
          <w:szCs w:val="28"/>
        </w:rPr>
        <w:t>Учитывая, что</w:t>
      </w:r>
    </w:p>
    <w:p w:rsidR="002F0913" w:rsidRPr="00450E10" w:rsidRDefault="000E7E5A" w:rsidP="002F0913">
      <w:pPr>
        <w:jc w:val="both"/>
        <w:rPr>
          <w:sz w:val="28"/>
          <w:szCs w:val="28"/>
          <w:lang w:val="en-US"/>
        </w:rPr>
      </w:pPr>
      <m:oMathPara>
        <m:oMath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εμ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=n+jk,</m:t>
          </m:r>
        </m:oMath>
      </m:oMathPara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где </w:t>
      </w:r>
      <w:r w:rsidRPr="004E7362">
        <w:rPr>
          <w:sz w:val="28"/>
          <w:szCs w:val="28"/>
          <w:lang w:val="en-US"/>
        </w:rPr>
        <w:t>n</w:t>
      </w:r>
      <w:r w:rsidRPr="004E7362">
        <w:rPr>
          <w:sz w:val="28"/>
          <w:szCs w:val="28"/>
        </w:rPr>
        <w:t xml:space="preserve">- коэффициент преломления среды, а </w:t>
      </w:r>
      <w:r w:rsidRPr="004E7362">
        <w:rPr>
          <w:sz w:val="28"/>
          <w:szCs w:val="28"/>
          <w:lang w:val="en-US"/>
        </w:rPr>
        <w:t>k</w:t>
      </w:r>
      <w:r w:rsidRPr="004E7362">
        <w:rPr>
          <w:sz w:val="28"/>
          <w:szCs w:val="28"/>
        </w:rPr>
        <w:t>- коэффициент затухания, с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отношение можно преобразовать:</w:t>
      </w:r>
    </w:p>
    <w:p w:rsidR="002F0913" w:rsidRPr="00450E10" w:rsidRDefault="000E7E5A" w:rsidP="002F0913">
      <w:pPr>
        <w:jc w:val="both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отр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μ-n-jk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μ+n+jk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Из соотношения видно, что коэффициент отражения от границы двух сред (у = 0) равен нулю </w:t>
      </w:r>
      <w:proofErr w:type="gramStart"/>
      <w:r w:rsidRPr="004E7362">
        <w:rPr>
          <w:sz w:val="28"/>
          <w:szCs w:val="28"/>
        </w:rPr>
        <w:t>при</w:t>
      </w:r>
      <w:proofErr w:type="gramEnd"/>
      <w:r w:rsidRPr="004E736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μ=n+jk</m:t>
        </m:r>
      </m:oMath>
      <w:r w:rsidRPr="004E7362">
        <w:rPr>
          <w:sz w:val="28"/>
          <w:szCs w:val="28"/>
        </w:rPr>
        <w:t xml:space="preserve"> или с учетом формулы условия полного поглощения принимают вид</w:t>
      </w:r>
    </w:p>
    <w:p w:rsidR="002F0913" w:rsidRPr="009947F4" w:rsidRDefault="000E7E5A" w:rsidP="002F0913">
      <w:pPr>
        <w:jc w:val="both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=n,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=k. </m:t>
          </m:r>
        </m:oMath>
      </m:oMathPara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lastRenderedPageBreak/>
        <w:t>Условиям удовлетворяют покрытия, в состав которых входят вещества с достаточно большими потерями (например, ферромагнетики). Структуру таких покрытий образуют частицы ферромагнетика, сцементированные изоляцио</w:t>
      </w:r>
      <w:r w:rsidRPr="004E7362">
        <w:rPr>
          <w:sz w:val="28"/>
          <w:szCs w:val="28"/>
        </w:rPr>
        <w:t>н</w:t>
      </w:r>
      <w:r w:rsidRPr="004E7362">
        <w:rPr>
          <w:sz w:val="28"/>
          <w:szCs w:val="28"/>
        </w:rPr>
        <w:t>ным материалом из немагнитного диэлектрика. Однослойные покрытия этого типа достаточно эффективны в диапазоне метровых и дециметровых волн. Э</w:t>
      </w:r>
      <w:r w:rsidRPr="004E7362">
        <w:rPr>
          <w:sz w:val="28"/>
          <w:szCs w:val="28"/>
        </w:rPr>
        <w:t>ф</w:t>
      </w:r>
      <w:r w:rsidRPr="004E7362">
        <w:rPr>
          <w:sz w:val="28"/>
          <w:szCs w:val="28"/>
        </w:rPr>
        <w:t>фективность действия покрытия повышается, если оно неоднородно и его к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эффициент поглощения постепенно увеличивается от наружной поверхности покрытия к поверхности защищаемого объекта</w:t>
      </w:r>
      <w:r w:rsidR="004B75D6" w:rsidRPr="004B75D6">
        <w:rPr>
          <w:sz w:val="28"/>
          <w:szCs w:val="28"/>
        </w:rPr>
        <w:t xml:space="preserve"> [11]</w:t>
      </w:r>
      <w:r w:rsidRPr="004E7362">
        <w:rPr>
          <w:sz w:val="28"/>
          <w:szCs w:val="28"/>
        </w:rPr>
        <w:t>.</w:t>
      </w:r>
    </w:p>
    <w:p w:rsidR="002F0913" w:rsidRPr="004E7362" w:rsidRDefault="002F0913" w:rsidP="002F0913">
      <w:pPr>
        <w:ind w:firstLine="709"/>
        <w:jc w:val="both"/>
        <w:rPr>
          <w:sz w:val="28"/>
          <w:szCs w:val="28"/>
        </w:rPr>
      </w:pPr>
    </w:p>
    <w:p w:rsidR="002F0913" w:rsidRPr="00AA4A15" w:rsidRDefault="002F0913" w:rsidP="002F0913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Для поглощения волн сантиметрового диапазона используют многосло</w:t>
      </w:r>
      <w:r w:rsidRPr="004E7362">
        <w:rPr>
          <w:sz w:val="28"/>
          <w:szCs w:val="28"/>
        </w:rPr>
        <w:t>й</w:t>
      </w:r>
      <w:r w:rsidRPr="004E7362">
        <w:rPr>
          <w:sz w:val="28"/>
          <w:szCs w:val="28"/>
        </w:rPr>
        <w:t xml:space="preserve">ные покрытия с параметрами, изменяющимися от слоя к слою таким образом, что проницаемость е возрастает от наружной поверхности вглубь. Каждый слой таких покрытий изготовляется из </w:t>
      </w:r>
      <w:proofErr w:type="spellStart"/>
      <w:r w:rsidRPr="004E7362">
        <w:rPr>
          <w:sz w:val="28"/>
          <w:szCs w:val="28"/>
        </w:rPr>
        <w:t>пенополистирола</w:t>
      </w:r>
      <w:proofErr w:type="spellEnd"/>
      <w:r w:rsidRPr="004E7362">
        <w:rPr>
          <w:sz w:val="28"/>
          <w:szCs w:val="28"/>
        </w:rPr>
        <w:t xml:space="preserve"> или каучука, а поглотит</w:t>
      </w:r>
      <w:r w:rsidRPr="004E7362">
        <w:rPr>
          <w:sz w:val="28"/>
          <w:szCs w:val="28"/>
        </w:rPr>
        <w:t>е</w:t>
      </w:r>
      <w:r w:rsidRPr="004E7362">
        <w:rPr>
          <w:sz w:val="28"/>
          <w:szCs w:val="28"/>
        </w:rPr>
        <w:t>лем служит углерод (графит или сажа). Концентрация поглотителя от слоя к слою меняется. Для согласования и покрытия с внешним (свободным) пр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 xml:space="preserve">странством относительная </w:t>
      </w:r>
      <w:proofErr w:type="spellStart"/>
      <w:r w:rsidRPr="004E7362">
        <w:rPr>
          <w:sz w:val="28"/>
          <w:szCs w:val="28"/>
        </w:rPr>
        <w:t>диэлектричекая</w:t>
      </w:r>
      <w:proofErr w:type="spellEnd"/>
      <w:r w:rsidRPr="004E7362">
        <w:rPr>
          <w:sz w:val="28"/>
          <w:szCs w:val="28"/>
        </w:rPr>
        <w:t xml:space="preserve"> проницаемость должна равняться единице, т. е.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г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,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4E7362">
        <w:rPr>
          <w:sz w:val="28"/>
          <w:szCs w:val="28"/>
        </w:rPr>
        <w:t xml:space="preserve"> ,а мнимая составляющая (тангенс угла диэлектрических потерь) должна быть близкой к нулю. Резкое изменение параметров </w:t>
      </w:r>
      <m:oMath>
        <m:r>
          <w:rPr>
            <w:rFonts w:ascii="Cambria Math" w:hAnsi="Cambria Math"/>
            <w:sz w:val="28"/>
            <w:szCs w:val="28"/>
          </w:rPr>
          <m:t>ε</m:t>
        </m:r>
      </m:oMath>
      <w:r w:rsidRPr="004E7362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μ</m:t>
        </m:r>
      </m:oMath>
      <w:r w:rsidRPr="004E7362">
        <w:rPr>
          <w:sz w:val="28"/>
          <w:szCs w:val="28"/>
        </w:rPr>
        <w:t xml:space="preserve"> от слоя к слою недопустимо, поскольку это приводит к увели</w:t>
      </w:r>
      <w:r>
        <w:rPr>
          <w:sz w:val="28"/>
          <w:szCs w:val="28"/>
        </w:rPr>
        <w:t>чению коэффициента отраже</w:t>
      </w:r>
      <w:r w:rsidRPr="004E7362">
        <w:rPr>
          <w:sz w:val="28"/>
          <w:szCs w:val="28"/>
        </w:rPr>
        <w:t>ния от границы раздела двух слоев.</w:t>
      </w:r>
    </w:p>
    <w:p w:rsidR="002F0913" w:rsidRDefault="002F0913" w:rsidP="002F0913">
      <w:pPr>
        <w:ind w:firstLine="709"/>
        <w:jc w:val="both"/>
        <w:rPr>
          <w:sz w:val="28"/>
          <w:szCs w:val="28"/>
        </w:rPr>
      </w:pPr>
      <w:r w:rsidRPr="00AA4A15">
        <w:rPr>
          <w:sz w:val="28"/>
          <w:szCs w:val="28"/>
        </w:rPr>
        <w:t xml:space="preserve">Для уменьшения остаточного </w:t>
      </w:r>
      <w:r>
        <w:rPr>
          <w:sz w:val="28"/>
          <w:szCs w:val="28"/>
        </w:rPr>
        <w:t>отражения широко применяют покрыти</w:t>
      </w:r>
      <w:r w:rsidRPr="00AA4A15">
        <w:rPr>
          <w:sz w:val="28"/>
          <w:szCs w:val="28"/>
        </w:rPr>
        <w:t>я, наружная поверхность которых представляет собой рельефную геометрич</w:t>
      </w:r>
      <w:r w:rsidRPr="00AA4A15">
        <w:rPr>
          <w:sz w:val="28"/>
          <w:szCs w:val="28"/>
        </w:rPr>
        <w:t>е</w:t>
      </w:r>
      <w:r w:rsidRPr="00AA4A15">
        <w:rPr>
          <w:sz w:val="28"/>
          <w:szCs w:val="28"/>
        </w:rPr>
        <w:t xml:space="preserve">скую неоднородность, </w:t>
      </w:r>
      <w:r>
        <w:rPr>
          <w:sz w:val="28"/>
          <w:szCs w:val="28"/>
        </w:rPr>
        <w:t>состоящую из периодически повто</w:t>
      </w:r>
      <w:r w:rsidRPr="00AA4A15">
        <w:rPr>
          <w:sz w:val="28"/>
          <w:szCs w:val="28"/>
        </w:rPr>
        <w:t>ряющихся неровн</w:t>
      </w:r>
      <w:r w:rsidRPr="00AA4A15">
        <w:rPr>
          <w:sz w:val="28"/>
          <w:szCs w:val="28"/>
        </w:rPr>
        <w:t>о</w:t>
      </w:r>
      <w:r w:rsidRPr="00AA4A15">
        <w:rPr>
          <w:sz w:val="28"/>
          <w:szCs w:val="28"/>
        </w:rPr>
        <w:t>стей в виде, пирамидальн</w:t>
      </w:r>
      <w:r>
        <w:rPr>
          <w:sz w:val="28"/>
          <w:szCs w:val="28"/>
        </w:rPr>
        <w:t>ых или конических шипов рис. 5</w:t>
      </w:r>
      <w:r w:rsidRPr="00AA4A15">
        <w:rPr>
          <w:sz w:val="28"/>
          <w:szCs w:val="28"/>
        </w:rPr>
        <w:t>.</w:t>
      </w:r>
    </w:p>
    <w:p w:rsidR="002F0913" w:rsidRDefault="00450E10" w:rsidP="002F0913">
      <w:pPr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295650" cy="2905125"/>
            <wp:effectExtent l="0" t="0" r="0" b="0"/>
            <wp:docPr id="138" name="Рисунок 1" descr="Описание: C:\Users\Sanja\AppData\Local\Microsoft\Windows\INetCache\Content.Word\20180829_222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C:\Users\Sanja\AppData\Local\Microsoft\Windows\INetCache\Content.Word\20180829_22225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Default="002F0913" w:rsidP="002F0913">
      <w:pPr>
        <w:ind w:firstLine="709"/>
        <w:jc w:val="center"/>
        <w:rPr>
          <w:sz w:val="28"/>
          <w:szCs w:val="28"/>
        </w:rPr>
      </w:pPr>
    </w:p>
    <w:p w:rsidR="002F0913" w:rsidRDefault="002F0913" w:rsidP="002F0913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Рис.4 Многослойный шиповидный РПМ</w:t>
      </w:r>
    </w:p>
    <w:p w:rsidR="002F0913" w:rsidRDefault="002F0913" w:rsidP="002F0913">
      <w:pPr>
        <w:ind w:firstLine="709"/>
        <w:rPr>
          <w:sz w:val="28"/>
          <w:szCs w:val="28"/>
        </w:rPr>
      </w:pPr>
    </w:p>
    <w:p w:rsidR="002F0913" w:rsidRPr="00AA4A15" w:rsidRDefault="002F0913" w:rsidP="002F0913">
      <w:pPr>
        <w:ind w:firstLine="709"/>
        <w:rPr>
          <w:sz w:val="28"/>
          <w:szCs w:val="28"/>
        </w:rPr>
      </w:pPr>
      <w:r w:rsidRPr="00AA4A15">
        <w:rPr>
          <w:sz w:val="28"/>
          <w:szCs w:val="28"/>
        </w:rPr>
        <w:lastRenderedPageBreak/>
        <w:t>Чтобы увеличить число о</w:t>
      </w:r>
      <w:r>
        <w:rPr>
          <w:sz w:val="28"/>
          <w:szCs w:val="28"/>
        </w:rPr>
        <w:t>тражений между шипами и, следователь</w:t>
      </w:r>
      <w:r w:rsidRPr="00AA4A15">
        <w:rPr>
          <w:sz w:val="28"/>
          <w:szCs w:val="28"/>
        </w:rPr>
        <w:t>но, сн</w:t>
      </w:r>
      <w:r w:rsidRPr="00AA4A15">
        <w:rPr>
          <w:sz w:val="28"/>
          <w:szCs w:val="28"/>
        </w:rPr>
        <w:t>и</w:t>
      </w:r>
      <w:r w:rsidRPr="00AA4A15">
        <w:rPr>
          <w:sz w:val="28"/>
          <w:szCs w:val="28"/>
        </w:rPr>
        <w:t>зить отражение от поверх</w:t>
      </w:r>
      <w:r>
        <w:rPr>
          <w:sz w:val="28"/>
          <w:szCs w:val="28"/>
        </w:rPr>
        <w:t>ности покрытия, угол при вершине α выгодно делать небольшим.</w:t>
      </w:r>
    </w:p>
    <w:p w:rsidR="002F0913" w:rsidRDefault="002F0913" w:rsidP="002F0913">
      <w:pPr>
        <w:ind w:firstLine="709"/>
        <w:jc w:val="both"/>
        <w:rPr>
          <w:sz w:val="28"/>
          <w:szCs w:val="28"/>
        </w:rPr>
      </w:pPr>
      <w:r w:rsidRPr="00AA4A15">
        <w:rPr>
          <w:sz w:val="28"/>
          <w:szCs w:val="28"/>
        </w:rPr>
        <w:t>Строгий расчет шиповидных (пирамидальных) РПМ привела, работе</w:t>
      </w:r>
      <w:r w:rsidR="0049658E">
        <w:rPr>
          <w:sz w:val="28"/>
          <w:szCs w:val="28"/>
        </w:rPr>
        <w:t xml:space="preserve"> </w:t>
      </w:r>
      <w:r w:rsidR="0049658E" w:rsidRPr="0049658E">
        <w:rPr>
          <w:sz w:val="28"/>
          <w:szCs w:val="28"/>
        </w:rPr>
        <w:t>[</w:t>
      </w:r>
      <w:r w:rsidR="004B75D6">
        <w:rPr>
          <w:sz w:val="28"/>
          <w:szCs w:val="28"/>
        </w:rPr>
        <w:t>1</w:t>
      </w:r>
      <w:r w:rsidR="004B75D6" w:rsidRPr="004B75D6">
        <w:rPr>
          <w:sz w:val="28"/>
          <w:szCs w:val="28"/>
        </w:rPr>
        <w:t>3</w:t>
      </w:r>
      <w:r w:rsidR="0049658E" w:rsidRPr="0049658E">
        <w:rPr>
          <w:sz w:val="28"/>
          <w:szCs w:val="28"/>
        </w:rPr>
        <w:t>]</w:t>
      </w:r>
      <w:r w:rsidRPr="00AA4A15">
        <w:rPr>
          <w:sz w:val="28"/>
          <w:szCs w:val="28"/>
        </w:rPr>
        <w:t xml:space="preserve">, там этот материал </w:t>
      </w:r>
      <w:proofErr w:type="gramStart"/>
      <w:r w:rsidRPr="00AA4A15">
        <w:rPr>
          <w:sz w:val="28"/>
          <w:szCs w:val="28"/>
        </w:rPr>
        <w:t>рассматривается</w:t>
      </w:r>
      <w:proofErr w:type="gramEnd"/>
      <w:r w:rsidRPr="00AA4A15">
        <w:rPr>
          <w:sz w:val="28"/>
          <w:szCs w:val="28"/>
        </w:rPr>
        <w:t xml:space="preserve"> как РПМ рассеивают типа. Принцип его действия связан с </w:t>
      </w:r>
      <w:proofErr w:type="gramStart"/>
      <w:r w:rsidRPr="00AA4A15">
        <w:rPr>
          <w:sz w:val="28"/>
          <w:szCs w:val="28"/>
        </w:rPr>
        <w:t>многократным</w:t>
      </w:r>
      <w:proofErr w:type="gramEnd"/>
      <w:r w:rsidRPr="00AA4A15">
        <w:rPr>
          <w:sz w:val="28"/>
          <w:szCs w:val="28"/>
        </w:rPr>
        <w:t xml:space="preserve"> перетрачу ЭМВ от поверхностей пирами</w:t>
      </w:r>
      <w:r>
        <w:rPr>
          <w:sz w:val="28"/>
          <w:szCs w:val="28"/>
        </w:rPr>
        <w:t xml:space="preserve">д (при каждом </w:t>
      </w:r>
      <w:proofErr w:type="spellStart"/>
      <w:r>
        <w:rPr>
          <w:sz w:val="28"/>
          <w:szCs w:val="28"/>
        </w:rPr>
        <w:t>переотражении</w:t>
      </w:r>
      <w:proofErr w:type="spellEnd"/>
      <w:r>
        <w:rPr>
          <w:sz w:val="28"/>
          <w:szCs w:val="28"/>
        </w:rPr>
        <w:t xml:space="preserve"> происходит</w:t>
      </w:r>
      <w:r w:rsidRPr="00AA4A15">
        <w:rPr>
          <w:sz w:val="28"/>
          <w:szCs w:val="28"/>
        </w:rPr>
        <w:t xml:space="preserve"> поглощение энергии ЭМВ и из</w:t>
      </w:r>
      <w:r>
        <w:rPr>
          <w:sz w:val="28"/>
          <w:szCs w:val="28"/>
        </w:rPr>
        <w:t>мен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 направления движения воны</w:t>
      </w:r>
      <w:r w:rsidRPr="00AA4A15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2F0913" w:rsidRPr="00AA4A15" w:rsidRDefault="002F0913" w:rsidP="002F0913">
      <w:pPr>
        <w:ind w:firstLine="709"/>
        <w:jc w:val="both"/>
        <w:rPr>
          <w:sz w:val="28"/>
          <w:szCs w:val="28"/>
        </w:rPr>
      </w:pPr>
      <w:r w:rsidRPr="00AA4A15">
        <w:rPr>
          <w:sz w:val="28"/>
          <w:szCs w:val="28"/>
        </w:rPr>
        <w:t xml:space="preserve"> Рассмотрим механизм со</w:t>
      </w:r>
      <w:r>
        <w:rPr>
          <w:sz w:val="28"/>
          <w:szCs w:val="28"/>
        </w:rPr>
        <w:t>гласования шиповидных РПМ в коротковолн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вой</w:t>
      </w:r>
      <w:r w:rsidRPr="00AA4A15">
        <w:rPr>
          <w:sz w:val="28"/>
          <w:szCs w:val="28"/>
        </w:rPr>
        <w:t xml:space="preserve"> части диапазона волн. Пусть поверхность пирамидального</w:t>
      </w:r>
      <w:r>
        <w:rPr>
          <w:sz w:val="28"/>
          <w:szCs w:val="28"/>
        </w:rPr>
        <w:t xml:space="preserve"> ма</w:t>
      </w:r>
      <w:r w:rsidRPr="00AA4A15">
        <w:rPr>
          <w:sz w:val="28"/>
          <w:szCs w:val="28"/>
        </w:rPr>
        <w:t>териала п</w:t>
      </w:r>
      <w:r w:rsidRPr="00AA4A15">
        <w:rPr>
          <w:sz w:val="28"/>
          <w:szCs w:val="28"/>
        </w:rPr>
        <w:t>о</w:t>
      </w:r>
      <w:r w:rsidRPr="00AA4A15">
        <w:rPr>
          <w:sz w:val="28"/>
          <w:szCs w:val="28"/>
        </w:rPr>
        <w:t>крыта плоски</w:t>
      </w:r>
      <w:r>
        <w:rPr>
          <w:sz w:val="28"/>
          <w:szCs w:val="28"/>
        </w:rPr>
        <w:t>м радиопоглощающим материалом, чем обеспе</w:t>
      </w:r>
      <w:r w:rsidRPr="00AA4A15">
        <w:rPr>
          <w:sz w:val="28"/>
          <w:szCs w:val="28"/>
        </w:rPr>
        <w:t>чивается отсу</w:t>
      </w:r>
      <w:r w:rsidRPr="00AA4A15">
        <w:rPr>
          <w:sz w:val="28"/>
          <w:szCs w:val="28"/>
        </w:rPr>
        <w:t>т</w:t>
      </w:r>
      <w:r w:rsidRPr="00AA4A15">
        <w:rPr>
          <w:sz w:val="28"/>
          <w:szCs w:val="28"/>
        </w:rPr>
        <w:t>ствие поля внутри пирамид и «зеркальный» характер отражения от пове</w:t>
      </w:r>
      <w:r>
        <w:rPr>
          <w:sz w:val="28"/>
          <w:szCs w:val="28"/>
        </w:rPr>
        <w:t>рхности граней пирамид (рис. 6). И пусть, как показано на рис. 6</w:t>
      </w:r>
      <w:r w:rsidRPr="00AA4A15">
        <w:rPr>
          <w:sz w:val="28"/>
          <w:szCs w:val="28"/>
        </w:rPr>
        <w:t>, плоская волна падает на пирамидальный материал под</w:t>
      </w:r>
      <w:r>
        <w:rPr>
          <w:sz w:val="28"/>
          <w:szCs w:val="28"/>
        </w:rPr>
        <w:t xml:space="preserve"> углом θ</w:t>
      </w:r>
      <w:r w:rsidRPr="00AA4A15">
        <w:rPr>
          <w:sz w:val="28"/>
          <w:szCs w:val="28"/>
        </w:rPr>
        <w:t xml:space="preserve"> к нормали его основания.</w:t>
      </w:r>
      <w:r>
        <w:rPr>
          <w:sz w:val="28"/>
          <w:szCs w:val="28"/>
        </w:rPr>
        <w:t xml:space="preserve"> Каждые две рядом стоящие пирамиды</w:t>
      </w:r>
      <w:r w:rsidRPr="00AA4A15">
        <w:rPr>
          <w:sz w:val="28"/>
          <w:szCs w:val="28"/>
        </w:rPr>
        <w:t xml:space="preserve"> образуют клиновидную поглощающ</w:t>
      </w:r>
      <w:r>
        <w:rPr>
          <w:sz w:val="28"/>
          <w:szCs w:val="28"/>
        </w:rPr>
        <w:t>ую полость с у</w:t>
      </w:r>
      <w:r>
        <w:rPr>
          <w:sz w:val="28"/>
          <w:szCs w:val="28"/>
        </w:rPr>
        <w:t>г</w:t>
      </w:r>
      <w:r>
        <w:rPr>
          <w:sz w:val="28"/>
          <w:szCs w:val="28"/>
        </w:rPr>
        <w:t>лом при вершине α.</w:t>
      </w:r>
    </w:p>
    <w:p w:rsidR="002F0913" w:rsidRPr="00AA4A15" w:rsidRDefault="002F0913" w:rsidP="002F0913">
      <w:pPr>
        <w:ind w:firstLine="709"/>
        <w:jc w:val="both"/>
        <w:rPr>
          <w:sz w:val="28"/>
          <w:szCs w:val="28"/>
        </w:rPr>
      </w:pPr>
    </w:p>
    <w:p w:rsidR="002F0913" w:rsidRDefault="00450E10" w:rsidP="002F091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19400" cy="2228850"/>
            <wp:effectExtent l="0" t="0" r="0" b="0"/>
            <wp:docPr id="5" name="Рисунок 5" descr="20180829_222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180829_22232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Default="002F0913" w:rsidP="002F0913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 6 Пирамидальный РПМ рассеивающего типа: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θ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</m:oMath>
      <w:r w:rsidRPr="0022323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угол падения волны при </w:t>
      </w:r>
      <w:r>
        <w:rPr>
          <w:sz w:val="28"/>
          <w:szCs w:val="28"/>
          <w:lang w:val="en-US"/>
        </w:rPr>
        <w:t>i</w:t>
      </w:r>
      <w:r w:rsidRPr="0022323D">
        <w:rPr>
          <w:sz w:val="28"/>
          <w:szCs w:val="28"/>
        </w:rPr>
        <w:t>-</w:t>
      </w:r>
      <w:r>
        <w:rPr>
          <w:sz w:val="28"/>
          <w:szCs w:val="28"/>
        </w:rPr>
        <w:t xml:space="preserve">ом </w:t>
      </w:r>
      <w:proofErr w:type="spellStart"/>
      <w:r>
        <w:rPr>
          <w:sz w:val="28"/>
          <w:szCs w:val="28"/>
        </w:rPr>
        <w:t>переотражении</w:t>
      </w:r>
      <w:proofErr w:type="spellEnd"/>
      <w:r>
        <w:rPr>
          <w:sz w:val="28"/>
          <w:szCs w:val="28"/>
        </w:rPr>
        <w:t xml:space="preserve"> между пирамидами;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θ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</m:oMath>
      <w:r>
        <w:rPr>
          <w:sz w:val="28"/>
          <w:szCs w:val="28"/>
        </w:rPr>
        <w:t xml:space="preserve"> угол выхода волны после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реотражений</w:t>
      </w:r>
      <w:proofErr w:type="spellEnd"/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</m:oMath>
      <w:r>
        <w:rPr>
          <w:sz w:val="28"/>
          <w:szCs w:val="28"/>
        </w:rPr>
        <w:t xml:space="preserve"> углубление луча в полость при </w:t>
      </w:r>
      <w:r>
        <w:rPr>
          <w:sz w:val="28"/>
          <w:szCs w:val="28"/>
          <w:lang w:val="en-US"/>
        </w:rPr>
        <w:t>i</w:t>
      </w:r>
      <w:r w:rsidRPr="0022323D">
        <w:rPr>
          <w:sz w:val="28"/>
          <w:szCs w:val="28"/>
        </w:rPr>
        <w:t>-</w:t>
      </w:r>
      <w:r>
        <w:rPr>
          <w:sz w:val="28"/>
          <w:szCs w:val="28"/>
        </w:rPr>
        <w:t>отображении.</w:t>
      </w:r>
    </w:p>
    <w:p w:rsidR="002F0913" w:rsidRDefault="002F0913" w:rsidP="002F0913">
      <w:pPr>
        <w:rPr>
          <w:sz w:val="28"/>
          <w:szCs w:val="28"/>
        </w:rPr>
      </w:pPr>
    </w:p>
    <w:p w:rsidR="002F0913" w:rsidRPr="00BB3CC5" w:rsidRDefault="002F0913" w:rsidP="002F0913">
      <w:pPr>
        <w:ind w:firstLine="851"/>
        <w:rPr>
          <w:sz w:val="28"/>
          <w:szCs w:val="28"/>
        </w:rPr>
      </w:pPr>
      <w:r w:rsidRPr="00BB3CC5">
        <w:rPr>
          <w:sz w:val="28"/>
          <w:szCs w:val="28"/>
        </w:rPr>
        <w:t>В результате N последовате</w:t>
      </w:r>
      <w:r>
        <w:rPr>
          <w:sz w:val="28"/>
          <w:szCs w:val="28"/>
        </w:rPr>
        <w:t>льных отражений плоская волна углуб</w:t>
      </w:r>
      <w:r w:rsidRPr="00BB3CC5">
        <w:rPr>
          <w:sz w:val="28"/>
          <w:szCs w:val="28"/>
        </w:rPr>
        <w:t>ляется в полость, а затем выходит из нее, теряя при каждом отражении интенсивность.</w:t>
      </w:r>
    </w:p>
    <w:p w:rsidR="002F0913" w:rsidRDefault="002F0913" w:rsidP="002F0913">
      <w:pPr>
        <w:ind w:firstLine="851"/>
        <w:rPr>
          <w:sz w:val="28"/>
          <w:szCs w:val="28"/>
        </w:rPr>
      </w:pPr>
      <w:r w:rsidRPr="00BB3CC5">
        <w:rPr>
          <w:sz w:val="28"/>
          <w:szCs w:val="28"/>
        </w:rPr>
        <w:t xml:space="preserve">Рассмотрим геометрию </w:t>
      </w:r>
      <w:proofErr w:type="spellStart"/>
      <w:r w:rsidRPr="00BB3CC5">
        <w:rPr>
          <w:sz w:val="28"/>
          <w:szCs w:val="28"/>
        </w:rPr>
        <w:t>пере</w:t>
      </w:r>
      <w:r>
        <w:rPr>
          <w:sz w:val="28"/>
          <w:szCs w:val="28"/>
        </w:rPr>
        <w:t>отражений</w:t>
      </w:r>
      <w:proofErr w:type="spellEnd"/>
      <w:r>
        <w:rPr>
          <w:sz w:val="28"/>
          <w:szCs w:val="28"/>
        </w:rPr>
        <w:t xml:space="preserve"> в поглощающей полости. В</w:t>
      </w:r>
      <w:r w:rsidRPr="00BB3CC5">
        <w:rPr>
          <w:sz w:val="28"/>
          <w:szCs w:val="28"/>
        </w:rPr>
        <w:t>ыд</w:t>
      </w:r>
      <w:r w:rsidRPr="00BB3CC5">
        <w:rPr>
          <w:sz w:val="28"/>
          <w:szCs w:val="28"/>
        </w:rPr>
        <w:t>е</w:t>
      </w:r>
      <w:r w:rsidRPr="00BB3CC5">
        <w:rPr>
          <w:sz w:val="28"/>
          <w:szCs w:val="28"/>
        </w:rPr>
        <w:t>лим критический луч, претерпевш</w:t>
      </w:r>
      <w:r>
        <w:rPr>
          <w:sz w:val="28"/>
          <w:szCs w:val="28"/>
        </w:rPr>
        <w:t xml:space="preserve">ий наименьшее количество </w:t>
      </w:r>
      <w:proofErr w:type="spellStart"/>
      <w:r>
        <w:rPr>
          <w:sz w:val="28"/>
          <w:szCs w:val="28"/>
        </w:rPr>
        <w:t>перео</w:t>
      </w:r>
      <w:r w:rsidRPr="00BB3CC5">
        <w:rPr>
          <w:sz w:val="28"/>
          <w:szCs w:val="28"/>
        </w:rPr>
        <w:t>тражений</w:t>
      </w:r>
      <w:proofErr w:type="spellEnd"/>
      <w:r w:rsidRPr="00BB3CC5">
        <w:rPr>
          <w:sz w:val="28"/>
          <w:szCs w:val="28"/>
        </w:rPr>
        <w:t>. Это луч, точка первого отражения которого лежит в плоскости вершин матер</w:t>
      </w:r>
      <w:r w:rsidRPr="00BB3CC5">
        <w:rPr>
          <w:sz w:val="28"/>
          <w:szCs w:val="28"/>
        </w:rPr>
        <w:t>и</w:t>
      </w:r>
      <w:r w:rsidRPr="00BB3CC5">
        <w:rPr>
          <w:sz w:val="28"/>
          <w:szCs w:val="28"/>
        </w:rPr>
        <w:t>ала (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=0</m:t>
        </m:r>
      </m:oMath>
      <w:r w:rsidRPr="00BB3CC5">
        <w:rPr>
          <w:sz w:val="28"/>
          <w:szCs w:val="28"/>
        </w:rPr>
        <w:t>). Углубление в поглощающую полость точки второго отражения относительно точки первого отражения</w:t>
      </w:r>
    </w:p>
    <w:p w:rsidR="002F0913" w:rsidRPr="00450E10" w:rsidRDefault="000E7E5A" w:rsidP="002F0913">
      <w:pPr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type m:val="li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2(H-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tg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den>
                  </m:f>
                </m:e>
              </m:func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tg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tg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α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</m:e>
              </m:d>
            </m:den>
          </m:f>
        </m:oMath>
      </m:oMathPara>
    </w:p>
    <w:p w:rsidR="002F0913" w:rsidRDefault="002F0913" w:rsidP="002F091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H</w:t>
      </w:r>
      <w:r w:rsidRPr="00410426">
        <w:rPr>
          <w:sz w:val="28"/>
          <w:szCs w:val="28"/>
        </w:rPr>
        <w:t xml:space="preserve">- </w:t>
      </w:r>
      <w:r>
        <w:rPr>
          <w:sz w:val="28"/>
          <w:szCs w:val="28"/>
        </w:rPr>
        <w:t>высота поглощения пирамиды;</w:t>
      </w:r>
    </w:p>
    <w:p w:rsidR="002F0913" w:rsidRPr="00410426" w:rsidRDefault="000E7E5A" w:rsidP="002F0913">
      <w:pPr>
        <w:ind w:firstLine="851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θ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2F0913">
        <w:rPr>
          <w:sz w:val="28"/>
          <w:szCs w:val="28"/>
        </w:rPr>
        <w:t xml:space="preserve">- </w:t>
      </w:r>
      <w:r w:rsidR="002F0913" w:rsidRPr="00410426">
        <w:rPr>
          <w:sz w:val="28"/>
          <w:szCs w:val="28"/>
        </w:rPr>
        <w:t>угол между отраженным после первого о</w:t>
      </w:r>
      <w:r w:rsidR="002F0913">
        <w:rPr>
          <w:sz w:val="28"/>
          <w:szCs w:val="28"/>
        </w:rPr>
        <w:t>тражения лучом и осью п</w:t>
      </w:r>
      <w:r w:rsidR="002F0913">
        <w:rPr>
          <w:sz w:val="28"/>
          <w:szCs w:val="28"/>
        </w:rPr>
        <w:t>и</w:t>
      </w:r>
      <w:r w:rsidR="002F0913">
        <w:rPr>
          <w:sz w:val="28"/>
          <w:szCs w:val="28"/>
        </w:rPr>
        <w:t>рамиды.</w:t>
      </w:r>
    </w:p>
    <w:p w:rsidR="002F0913" w:rsidRPr="002F0913" w:rsidRDefault="002F0913" w:rsidP="002F0913">
      <w:pPr>
        <w:ind w:firstLine="851"/>
        <w:jc w:val="both"/>
        <w:rPr>
          <w:sz w:val="28"/>
          <w:szCs w:val="28"/>
        </w:rPr>
      </w:pPr>
      <w:r w:rsidRPr="00410426">
        <w:rPr>
          <w:sz w:val="28"/>
          <w:szCs w:val="28"/>
        </w:rPr>
        <w:t>Аналогично вертикальное перемещение в</w:t>
      </w:r>
      <w:r>
        <w:rPr>
          <w:sz w:val="28"/>
          <w:szCs w:val="28"/>
        </w:rPr>
        <w:t xml:space="preserve"> полости точки </w:t>
      </w:r>
      <w:r>
        <w:rPr>
          <w:sz w:val="28"/>
          <w:szCs w:val="28"/>
          <w:lang w:val="en-US"/>
        </w:rPr>
        <w:t>n</w:t>
      </w:r>
      <w:r w:rsidRPr="00410426">
        <w:rPr>
          <w:sz w:val="28"/>
          <w:szCs w:val="28"/>
        </w:rPr>
        <w:t xml:space="preserve"> отражения будет</w:t>
      </w:r>
    </w:p>
    <w:p w:rsidR="002F0913" w:rsidRPr="00450E10" w:rsidRDefault="000E7E5A" w:rsidP="002F0913">
      <w:pPr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type m:val="li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2(H-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nary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tg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den>
                  </m:f>
                </m:e>
              </m:func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tg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n-1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tg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α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</m:e>
              </m:d>
            </m:den>
          </m:f>
        </m:oMath>
      </m:oMathPara>
    </w:p>
    <w:p w:rsidR="002F0913" w:rsidRDefault="002F0913" w:rsidP="002F091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θ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n-1</m:t>
            </m:r>
          </m:sub>
        </m:sSub>
        <m:r>
          <w:rPr>
            <w:rFonts w:ascii="Cambria Math" w:hAnsi="Cambria Math"/>
            <w:sz w:val="28"/>
            <w:szCs w:val="28"/>
          </w:rPr>
          <m:t>=α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8"/>
              </w:rPr>
              <m:t>-1</m:t>
            </m:r>
          </m:e>
        </m:d>
        <m:r>
          <w:rPr>
            <w:rFonts w:ascii="Cambria Math" w:hAnsi="Cambria Math"/>
            <w:sz w:val="28"/>
            <w:szCs w:val="28"/>
          </w:rPr>
          <m:t>+θ.</m:t>
        </m:r>
      </m:oMath>
    </w:p>
    <w:p w:rsidR="002F0913" w:rsidRPr="002F0913" w:rsidRDefault="002F0913" w:rsidP="002F0913">
      <w:pPr>
        <w:ind w:firstLine="709"/>
        <w:jc w:val="both"/>
        <w:rPr>
          <w:sz w:val="28"/>
          <w:szCs w:val="28"/>
        </w:rPr>
      </w:pPr>
      <w:r w:rsidRPr="00477E87">
        <w:rPr>
          <w:sz w:val="28"/>
          <w:szCs w:val="28"/>
        </w:rPr>
        <w:t>Условие выхода волны из поглощающей полости после отражений</w:t>
      </w:r>
    </w:p>
    <w:p w:rsidR="002F0913" w:rsidRPr="00450E10" w:rsidRDefault="000E7E5A" w:rsidP="002F0913">
      <w:pPr>
        <w:ind w:firstLine="709"/>
        <w:jc w:val="both"/>
        <w:rPr>
          <w:i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i=1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&lt;0.</m:t>
              </m:r>
            </m:e>
          </m:nary>
        </m:oMath>
      </m:oMathPara>
    </w:p>
    <w:p w:rsidR="002F0913" w:rsidRDefault="002F0913" w:rsidP="002F0913">
      <w:pPr>
        <w:ind w:firstLine="709"/>
        <w:jc w:val="both"/>
        <w:rPr>
          <w:sz w:val="28"/>
          <w:szCs w:val="28"/>
        </w:rPr>
      </w:pPr>
      <w:r w:rsidRPr="00BC31DD">
        <w:rPr>
          <w:sz w:val="28"/>
          <w:szCs w:val="28"/>
        </w:rPr>
        <w:t xml:space="preserve">Выражение (3.24) позволяет определить </w:t>
      </w:r>
      <w:r w:rsidRPr="00BC31DD">
        <w:rPr>
          <w:i/>
          <w:iCs/>
          <w:sz w:val="28"/>
          <w:szCs w:val="28"/>
          <w:lang w:val="en-US"/>
        </w:rPr>
        <w:t>N</w:t>
      </w:r>
      <w:r w:rsidRPr="00BC31DD">
        <w:rPr>
          <w:sz w:val="28"/>
          <w:szCs w:val="28"/>
        </w:rPr>
        <w:t xml:space="preserve"> </w:t>
      </w:r>
      <w:r>
        <w:rPr>
          <w:sz w:val="28"/>
          <w:szCs w:val="28"/>
        </w:rPr>
        <w:t>– количество</w:t>
      </w:r>
      <w:r w:rsidRPr="00BC31DD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переотра</w:t>
      </w:r>
      <w:r w:rsidRPr="00BC31DD">
        <w:rPr>
          <w:sz w:val="28"/>
          <w:szCs w:val="28"/>
        </w:rPr>
        <w:t>жений</w:t>
      </w:r>
      <w:proofErr w:type="spellEnd"/>
      <w:r w:rsidRPr="00BC31DD">
        <w:rPr>
          <w:sz w:val="28"/>
          <w:szCs w:val="28"/>
        </w:rPr>
        <w:t xml:space="preserve"> критического луча плоской волны до его выхода из </w:t>
      </w:r>
      <w:r>
        <w:rPr>
          <w:sz w:val="28"/>
          <w:szCs w:val="28"/>
        </w:rPr>
        <w:t>поглощаю</w:t>
      </w:r>
      <w:r w:rsidRPr="00BC31DD">
        <w:rPr>
          <w:sz w:val="28"/>
          <w:szCs w:val="28"/>
        </w:rPr>
        <w:t>щей полости. Угол выхода волны</w:t>
      </w:r>
    </w:p>
    <w:p w:rsidR="002F0913" w:rsidRPr="00450E10" w:rsidRDefault="000E7E5A" w:rsidP="002F0913">
      <w:pPr>
        <w:ind w:firstLine="709"/>
        <w:jc w:val="both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θ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θ+αN</m:t>
              </m:r>
            </m:e>
          </m:d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2F0913" w:rsidRPr="0028232D" w:rsidRDefault="002F0913" w:rsidP="002F0913">
      <w:pPr>
        <w:ind w:firstLine="709"/>
        <w:jc w:val="both"/>
        <w:rPr>
          <w:sz w:val="28"/>
          <w:szCs w:val="28"/>
        </w:rPr>
      </w:pPr>
      <w:r w:rsidRPr="0033710C">
        <w:rPr>
          <w:sz w:val="28"/>
          <w:szCs w:val="28"/>
        </w:rPr>
        <w:t>Интенсивность отраженного поля (его геометрической составляющей</w:t>
      </w:r>
      <w:r w:rsidRPr="0028232D">
        <w:rPr>
          <w:sz w:val="28"/>
          <w:szCs w:val="28"/>
        </w:rPr>
        <w:t>)</w:t>
      </w:r>
    </w:p>
    <w:p w:rsidR="002F0913" w:rsidRPr="00450E10" w:rsidRDefault="00450E10" w:rsidP="002F0913">
      <w:pPr>
        <w:ind w:firstLine="709"/>
        <w:jc w:val="both"/>
        <w:rPr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R=</m:t>
          </m:r>
          <m:nary>
            <m:naryPr>
              <m:chr m:val="∏"/>
              <m:limLoc m:val="undOvr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n=1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,</m:t>
              </m:r>
            </m:e>
          </m:nary>
        </m:oMath>
      </m:oMathPara>
    </w:p>
    <w:p w:rsidR="002F0913" w:rsidRDefault="002F0913" w:rsidP="002F0913">
      <w:pPr>
        <w:jc w:val="both"/>
        <w:rPr>
          <w:sz w:val="28"/>
          <w:szCs w:val="28"/>
        </w:rPr>
      </w:pPr>
      <w:r w:rsidRPr="0028232D">
        <w:rPr>
          <w:sz w:val="28"/>
          <w:szCs w:val="28"/>
        </w:rPr>
        <w:t>где угол падения волны на пов</w:t>
      </w:r>
      <w:r>
        <w:rPr>
          <w:sz w:val="28"/>
          <w:szCs w:val="28"/>
        </w:rPr>
        <w:t>ерхность граней поглощающей полости</w:t>
      </w:r>
      <w:r w:rsidRPr="0028232D">
        <w:rPr>
          <w:sz w:val="28"/>
          <w:szCs w:val="28"/>
        </w:rPr>
        <w:t xml:space="preserve"> при </w:t>
      </w:r>
      <w:proofErr w:type="gramStart"/>
      <w:r w:rsidRPr="0028232D">
        <w:rPr>
          <w:rFonts w:hint="eastAsia"/>
          <w:i/>
          <w:iCs/>
          <w:sz w:val="28"/>
          <w:szCs w:val="28"/>
        </w:rPr>
        <w:t>п</w:t>
      </w:r>
      <w:proofErr w:type="gramEnd"/>
      <w:r w:rsidRPr="0028232D">
        <w:rPr>
          <w:sz w:val="28"/>
          <w:szCs w:val="28"/>
        </w:rPr>
        <w:t xml:space="preserve"> отражении</w:t>
      </w:r>
    </w:p>
    <w:p w:rsidR="002F0913" w:rsidRPr="00450E10" w:rsidRDefault="000E7E5A" w:rsidP="002F0913">
      <w:pPr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type m:val="li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π+α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2-nα-θ.</m:t>
              </m:r>
            </m:den>
          </m:f>
        </m:oMath>
      </m:oMathPara>
    </w:p>
    <w:p w:rsidR="002F0913" w:rsidRDefault="002F0913" w:rsidP="002F0913">
      <w:pPr>
        <w:jc w:val="both"/>
        <w:rPr>
          <w:sz w:val="28"/>
          <w:szCs w:val="28"/>
        </w:rPr>
      </w:pPr>
    </w:p>
    <w:p w:rsidR="002F0913" w:rsidRPr="007A347C" w:rsidRDefault="002F0913" w:rsidP="002F0913">
      <w:pPr>
        <w:ind w:firstLine="851"/>
        <w:jc w:val="both"/>
        <w:rPr>
          <w:sz w:val="28"/>
          <w:szCs w:val="28"/>
        </w:rPr>
      </w:pPr>
      <w:r w:rsidRPr="007A347C">
        <w:rPr>
          <w:sz w:val="28"/>
          <w:szCs w:val="28"/>
        </w:rPr>
        <w:t>Для примера рассмотрим пирамидальную структуру с</w:t>
      </w:r>
      <w:r>
        <w:rPr>
          <w:sz w:val="28"/>
          <w:szCs w:val="28"/>
        </w:rPr>
        <w:t xml:space="preserve"> высотой </w:t>
      </w:r>
      <w:r>
        <w:rPr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= 30 см и углом при вершине α = 30°. Расчеты по формулам </w:t>
      </w:r>
      <w:r w:rsidRPr="007A347C">
        <w:rPr>
          <w:sz w:val="28"/>
          <w:szCs w:val="28"/>
        </w:rPr>
        <w:t xml:space="preserve">показывают, что при углах прихода волны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°</m:t>
            </m:r>
          </m:sup>
        </m:sSup>
        <m:r>
          <w:rPr>
            <w:rFonts w:ascii="Cambria Math" w:hAnsi="Cambria Math"/>
            <w:sz w:val="28"/>
            <w:szCs w:val="28"/>
          </w:rPr>
          <m:t>≤θ≤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°</m:t>
            </m:r>
          </m:sup>
        </m:sSup>
      </m:oMath>
      <w:r>
        <w:rPr>
          <w:sz w:val="28"/>
          <w:szCs w:val="28"/>
        </w:rPr>
        <w:t xml:space="preserve"> </w:t>
      </w:r>
      <w:r w:rsidRPr="007A347C">
        <w:rPr>
          <w:sz w:val="28"/>
          <w:szCs w:val="28"/>
        </w:rPr>
        <w:t>в пог</w:t>
      </w:r>
      <w:r>
        <w:rPr>
          <w:sz w:val="28"/>
          <w:szCs w:val="28"/>
        </w:rPr>
        <w:t>лощающих</w:t>
      </w:r>
      <w:r w:rsidRPr="007A347C">
        <w:rPr>
          <w:sz w:val="28"/>
          <w:szCs w:val="28"/>
        </w:rPr>
        <w:t xml:space="preserve"> плоскостях критический луч пр</w:t>
      </w:r>
      <w:r w:rsidRPr="007A347C">
        <w:rPr>
          <w:sz w:val="28"/>
          <w:szCs w:val="28"/>
        </w:rPr>
        <w:t>е</w:t>
      </w:r>
      <w:r w:rsidRPr="007A347C">
        <w:rPr>
          <w:sz w:val="28"/>
          <w:szCs w:val="28"/>
        </w:rPr>
        <w:t>терпевает</w:t>
      </w:r>
      <w:r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N/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θ=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°</m:t>
                </m:r>
              </m:sup>
            </m:sSup>
          </m:sub>
        </m:sSub>
        <m:r>
          <w:rPr>
            <w:rFonts w:ascii="Cambria Math" w:hAnsi="Cambria Math"/>
            <w:sz w:val="28"/>
            <w:szCs w:val="28"/>
          </w:rPr>
          <m:t>=6</m:t>
        </m:r>
      </m:oMath>
      <w:r>
        <w:rPr>
          <w:sz w:val="28"/>
          <w:szCs w:val="28"/>
        </w:rPr>
        <w:t>;</w:t>
      </w:r>
      <w:r w:rsidRPr="00E72307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N/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θ=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°</m:t>
                </m:r>
              </m:sup>
            </m:sSup>
          </m:sub>
        </m:sSub>
        <m:r>
          <w:rPr>
            <w:rFonts w:ascii="Cambria Math" w:hAnsi="Cambria Math"/>
            <w:sz w:val="28"/>
            <w:szCs w:val="28"/>
          </w:rPr>
          <m:t>=4</m:t>
        </m:r>
      </m:oMath>
      <w:r w:rsidRPr="00E7230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N/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θ=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°</m:t>
                </m:r>
              </m:sup>
            </m:sSup>
          </m:sub>
        </m:sSub>
        <m:r>
          <w:rPr>
            <w:rFonts w:ascii="Cambria Math" w:hAnsi="Cambria Math"/>
            <w:sz w:val="28"/>
            <w:szCs w:val="28"/>
          </w:rPr>
          <m:t>=3</m:t>
        </m:r>
      </m:oMath>
      <w:r w:rsidRPr="007A347C">
        <w:rPr>
          <w:sz w:val="28"/>
          <w:szCs w:val="28"/>
        </w:rPr>
        <w:t xml:space="preserve"> переотражений. При этом число </w:t>
      </w:r>
      <w:proofErr w:type="spellStart"/>
      <w:r w:rsidRPr="007A347C">
        <w:rPr>
          <w:sz w:val="28"/>
          <w:szCs w:val="28"/>
        </w:rPr>
        <w:t>п</w:t>
      </w:r>
      <w:r>
        <w:rPr>
          <w:sz w:val="28"/>
          <w:szCs w:val="28"/>
        </w:rPr>
        <w:t>ереотражений</w:t>
      </w:r>
      <w:proofErr w:type="spellEnd"/>
      <w:r>
        <w:rPr>
          <w:sz w:val="28"/>
          <w:szCs w:val="28"/>
        </w:rPr>
        <w:t>, при кото</w:t>
      </w:r>
      <w:r w:rsidRPr="007A347C">
        <w:rPr>
          <w:sz w:val="28"/>
          <w:szCs w:val="28"/>
        </w:rPr>
        <w:t xml:space="preserve">рых материал полости мало отражает (угол падения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/>
            <w:sz w:val="28"/>
            <w:szCs w:val="28"/>
          </w:rPr>
          <m:t>≤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°</m:t>
            </m:r>
          </m:sup>
        </m:sSup>
      </m:oMath>
      <w:r>
        <w:rPr>
          <w:sz w:val="28"/>
          <w:szCs w:val="28"/>
        </w:rPr>
        <w:t>), будет</w:t>
      </w:r>
      <w:r w:rsidRPr="007A347C">
        <w:rPr>
          <w:sz w:val="28"/>
          <w:szCs w:val="28"/>
        </w:rPr>
        <w:t xml:space="preserve"> </w:t>
      </w:r>
      <w:r>
        <w:rPr>
          <w:sz w:val="28"/>
          <w:szCs w:val="28"/>
        </w:rPr>
        <w:t>со</w:t>
      </w:r>
      <w:r w:rsidRPr="007A347C">
        <w:rPr>
          <w:sz w:val="28"/>
          <w:szCs w:val="28"/>
        </w:rPr>
        <w:t>ответственно</w:t>
      </w:r>
      <w:r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N/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θ=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°</m:t>
                </m:r>
              </m:sup>
            </m:sSup>
          </m:sub>
        </m:sSub>
        <m:r>
          <w:rPr>
            <w:rFonts w:ascii="Cambria Math" w:hAnsi="Cambria Math"/>
            <w:sz w:val="28"/>
            <w:szCs w:val="28"/>
          </w:rPr>
          <m:t>=4</m:t>
        </m:r>
      </m:oMath>
      <w:r>
        <w:rPr>
          <w:sz w:val="28"/>
          <w:szCs w:val="28"/>
        </w:rPr>
        <w:t>;</w:t>
      </w:r>
      <w:r w:rsidRPr="00E72307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N/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θ=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°</m:t>
                </m:r>
              </m:sup>
            </m:sSup>
          </m:sub>
        </m:sSub>
        <m:r>
          <w:rPr>
            <w:rFonts w:ascii="Cambria Math" w:hAnsi="Cambria Math"/>
            <w:sz w:val="28"/>
            <w:szCs w:val="28"/>
          </w:rPr>
          <m:t>=4</m:t>
        </m:r>
      </m:oMath>
      <w:r w:rsidRPr="00E7230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N/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θ=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°</m:t>
                </m:r>
              </m:sup>
            </m:sSup>
          </m:sub>
        </m:sSub>
        <m:r>
          <w:rPr>
            <w:rFonts w:ascii="Cambria Math" w:hAnsi="Cambria Math"/>
            <w:sz w:val="28"/>
            <w:szCs w:val="28"/>
          </w:rPr>
          <m:t>=3</m:t>
        </m:r>
      </m:oMath>
      <w:r>
        <w:rPr>
          <w:sz w:val="28"/>
          <w:szCs w:val="28"/>
        </w:rPr>
        <w:t>.</w:t>
      </w:r>
    </w:p>
    <w:p w:rsidR="002F0913" w:rsidRPr="007A347C" w:rsidRDefault="002F0913" w:rsidP="002F0913">
      <w:pPr>
        <w:ind w:firstLine="851"/>
        <w:jc w:val="both"/>
        <w:rPr>
          <w:sz w:val="28"/>
          <w:szCs w:val="28"/>
        </w:rPr>
      </w:pPr>
      <w:r w:rsidRPr="007A347C">
        <w:rPr>
          <w:sz w:val="28"/>
          <w:szCs w:val="28"/>
        </w:rPr>
        <w:t>Если материал поглощающей полости обеспечивает при</w:t>
      </w:r>
      <w:r>
        <w:rPr>
          <w:sz w:val="28"/>
          <w:szCs w:val="28"/>
        </w:rPr>
        <w:t xml:space="preserve"> одно</w:t>
      </w:r>
      <w:r w:rsidRPr="007A347C">
        <w:rPr>
          <w:sz w:val="28"/>
          <w:szCs w:val="28"/>
        </w:rPr>
        <w:t xml:space="preserve">кратном отражении в диапазоне углов падения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°</m:t>
            </m:r>
          </m:sup>
        </m:sSup>
        <m:r>
          <w:rPr>
            <w:rFonts w:ascii="Cambria Math" w:hAnsi="Cambria Math"/>
            <w:sz w:val="28"/>
            <w:szCs w:val="28"/>
          </w:rPr>
          <m:t>≤θ≤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45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°</m:t>
            </m:r>
          </m:sup>
        </m:sSup>
      </m:oMath>
      <w:r w:rsidRPr="007A347C">
        <w:rPr>
          <w:sz w:val="28"/>
          <w:szCs w:val="28"/>
        </w:rPr>
        <w:t>ос</w:t>
      </w:r>
      <w:r>
        <w:rPr>
          <w:sz w:val="28"/>
          <w:szCs w:val="28"/>
        </w:rPr>
        <w:t>лабление</w:t>
      </w:r>
      <w:r w:rsidRPr="007A347C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=-17</m:t>
        </m:r>
      </m:oMath>
      <w:r>
        <w:rPr>
          <w:sz w:val="28"/>
          <w:szCs w:val="28"/>
        </w:rPr>
        <w:t xml:space="preserve"> </w:t>
      </w:r>
      <w:r w:rsidRPr="007A347C">
        <w:rPr>
          <w:sz w:val="28"/>
          <w:szCs w:val="28"/>
        </w:rPr>
        <w:t>дБ, то даже при трехкра</w:t>
      </w:r>
      <w:r>
        <w:rPr>
          <w:sz w:val="28"/>
          <w:szCs w:val="28"/>
        </w:rPr>
        <w:t>тном отражении в полости плоская</w:t>
      </w:r>
      <w:r w:rsidRPr="007A347C">
        <w:rPr>
          <w:sz w:val="28"/>
          <w:szCs w:val="28"/>
        </w:rPr>
        <w:t xml:space="preserve"> ЭМВ при выходе из щитовидного РПМ</w:t>
      </w:r>
      <w:r>
        <w:rPr>
          <w:sz w:val="28"/>
          <w:szCs w:val="28"/>
        </w:rPr>
        <w:t xml:space="preserve"> окажется ослабленной на -50 дБ.</w:t>
      </w:r>
    </w:p>
    <w:p w:rsidR="002F0913" w:rsidRPr="007A347C" w:rsidRDefault="002F0913" w:rsidP="002F0913">
      <w:pPr>
        <w:ind w:firstLine="851"/>
        <w:jc w:val="both"/>
        <w:rPr>
          <w:sz w:val="28"/>
          <w:szCs w:val="28"/>
        </w:rPr>
      </w:pPr>
      <w:r w:rsidRPr="007A347C">
        <w:rPr>
          <w:sz w:val="28"/>
          <w:szCs w:val="28"/>
        </w:rPr>
        <w:t xml:space="preserve">Очень важным параметром РПМ является диапазон рабочих частот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Д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min</m:t>
            </m:r>
          </m:sub>
        </m:sSub>
      </m:oMath>
      <w:r w:rsidRPr="006A1AB1">
        <w:rPr>
          <w:sz w:val="28"/>
          <w:szCs w:val="28"/>
        </w:rPr>
        <w:t xml:space="preserve"> ,</w:t>
      </w:r>
      <w:r>
        <w:rPr>
          <w:sz w:val="28"/>
          <w:szCs w:val="28"/>
        </w:rPr>
        <w:t xml:space="preserve"> </w:t>
      </w:r>
      <w:r w:rsidRPr="007A347C">
        <w:rPr>
          <w:sz w:val="28"/>
          <w:szCs w:val="28"/>
        </w:rPr>
        <w:t>в пределах которого</w:t>
      </w:r>
      <w:proofErr w:type="gramStart"/>
      <w:r w:rsidRPr="007A347C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  <w:proofErr w:type="gramEnd"/>
          </m:e>
          <m:sub>
            <m:r>
              <w:rPr>
                <w:rFonts w:ascii="Cambria Math" w:hAnsi="Cambria Math"/>
                <w:sz w:val="28"/>
                <w:szCs w:val="28"/>
              </w:rPr>
              <m:t>отр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</m:t>
        </m:r>
      </m:oMath>
      <w:r>
        <w:rPr>
          <w:sz w:val="28"/>
          <w:szCs w:val="28"/>
        </w:rPr>
        <w:t>не превышает заданного уровня.</w:t>
      </w:r>
    </w:p>
    <w:p w:rsidR="002F0913" w:rsidRDefault="002F0913" w:rsidP="002F0913">
      <w:pPr>
        <w:ind w:firstLine="851"/>
        <w:jc w:val="both"/>
        <w:rPr>
          <w:sz w:val="28"/>
          <w:szCs w:val="28"/>
        </w:rPr>
      </w:pPr>
      <w:r w:rsidRPr="007A347C">
        <w:rPr>
          <w:sz w:val="28"/>
          <w:szCs w:val="28"/>
        </w:rPr>
        <w:t>Как известно, радиопоглоща</w:t>
      </w:r>
      <w:r>
        <w:rPr>
          <w:sz w:val="28"/>
          <w:szCs w:val="28"/>
        </w:rPr>
        <w:t>ющие материалы являются широкодиап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зонными. На рис. 7</w:t>
      </w:r>
      <w:r w:rsidRPr="007A347C">
        <w:rPr>
          <w:sz w:val="28"/>
          <w:szCs w:val="28"/>
        </w:rPr>
        <w:t xml:space="preserve"> показана зависимость</w:t>
      </w:r>
      <w:proofErr w:type="gramStart"/>
      <w:r w:rsidRPr="007A347C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  <w:proofErr w:type="gramEnd"/>
          </m:e>
          <m:sub>
            <m:r>
              <w:rPr>
                <w:rFonts w:ascii="Cambria Math" w:hAnsi="Cambria Math"/>
                <w:sz w:val="28"/>
                <w:szCs w:val="28"/>
              </w:rPr>
              <m:t>отр</m:t>
            </m:r>
          </m:sub>
        </m:sSub>
      </m:oMath>
      <w:r>
        <w:rPr>
          <w:sz w:val="28"/>
          <w:szCs w:val="28"/>
        </w:rPr>
        <w:t xml:space="preserve"> от длины волны </w:t>
      </w:r>
      <w:r w:rsidRPr="007A347C">
        <w:rPr>
          <w:sz w:val="28"/>
          <w:szCs w:val="28"/>
        </w:rPr>
        <w:t xml:space="preserve">облучающих колебаний для покрытия на основе </w:t>
      </w:r>
      <w:proofErr w:type="spellStart"/>
      <w:r w:rsidRPr="007A347C">
        <w:rPr>
          <w:sz w:val="28"/>
          <w:szCs w:val="28"/>
        </w:rPr>
        <w:t>пенополистирола</w:t>
      </w:r>
      <w:proofErr w:type="spellEnd"/>
      <w:r w:rsidRPr="007A347C">
        <w:rPr>
          <w:sz w:val="28"/>
          <w:szCs w:val="28"/>
        </w:rPr>
        <w:t xml:space="preserve"> типа AF- 20, разработ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ного одной из английских фирм.</w:t>
      </w:r>
    </w:p>
    <w:p w:rsidR="002F0913" w:rsidRDefault="00450E10" w:rsidP="002F091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524375" cy="2409825"/>
            <wp:effectExtent l="0" t="0" r="0" b="0"/>
            <wp:docPr id="6" name="Рисунок 6" descr="C:\Users\Sanja\AppData\Local\Microsoft\Windows\INetCache\Content.Word\20180829_232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anja\AppData\Local\Microsoft\Windows\INetCache\Content.Word\20180829_2322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Default="002F0913" w:rsidP="002F0913">
      <w:pPr>
        <w:jc w:val="center"/>
        <w:rPr>
          <w:sz w:val="28"/>
          <w:szCs w:val="28"/>
        </w:rPr>
      </w:pPr>
    </w:p>
    <w:p w:rsidR="002F0913" w:rsidRDefault="002F0913" w:rsidP="002F0913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 7 Зависимость</w:t>
      </w:r>
      <w:proofErr w:type="gramStart"/>
      <w:r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  <w:proofErr w:type="gramEnd"/>
          </m:e>
          <m:sub>
            <m:r>
              <w:rPr>
                <w:rFonts w:ascii="Cambria Math" w:hAnsi="Cambria Math"/>
                <w:sz w:val="28"/>
                <w:szCs w:val="28"/>
              </w:rPr>
              <m:t>отр</m:t>
            </m:r>
          </m:sub>
        </m:sSub>
      </m:oMath>
      <w:r>
        <w:rPr>
          <w:sz w:val="28"/>
          <w:szCs w:val="28"/>
        </w:rPr>
        <w:t xml:space="preserve"> от длины волны</w:t>
      </w:r>
    </w:p>
    <w:p w:rsidR="002F0913" w:rsidRDefault="002F0913" w:rsidP="002F0913">
      <w:pPr>
        <w:jc w:val="center"/>
        <w:rPr>
          <w:sz w:val="28"/>
          <w:szCs w:val="28"/>
        </w:rPr>
      </w:pPr>
    </w:p>
    <w:p w:rsidR="002F0913" w:rsidRPr="009E4EE9" w:rsidRDefault="002F0913" w:rsidP="002F0913">
      <w:pPr>
        <w:ind w:firstLine="851"/>
        <w:jc w:val="both"/>
        <w:rPr>
          <w:sz w:val="28"/>
          <w:szCs w:val="28"/>
        </w:rPr>
      </w:pPr>
      <w:r w:rsidRPr="009E4EE9">
        <w:rPr>
          <w:sz w:val="28"/>
          <w:szCs w:val="28"/>
        </w:rPr>
        <w:t xml:space="preserve">К недостаткам радиопоглощающих покрытий и материалов следует 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нести</w:t>
      </w:r>
      <w:r w:rsidRPr="009E4EE9">
        <w:rPr>
          <w:sz w:val="28"/>
          <w:szCs w:val="28"/>
        </w:rPr>
        <w:t xml:space="preserve"> сложность технологии их изгото</w:t>
      </w:r>
      <w:r>
        <w:rPr>
          <w:sz w:val="28"/>
          <w:szCs w:val="28"/>
        </w:rPr>
        <w:t>вления и трудности в нанесении на</w:t>
      </w:r>
      <w:r w:rsidRPr="009E4EE9">
        <w:rPr>
          <w:sz w:val="28"/>
          <w:szCs w:val="28"/>
        </w:rPr>
        <w:t xml:space="preserve"> з</w:t>
      </w:r>
      <w:r w:rsidRPr="009E4EE9">
        <w:rPr>
          <w:sz w:val="28"/>
          <w:szCs w:val="28"/>
        </w:rPr>
        <w:t>а</w:t>
      </w:r>
      <w:r w:rsidRPr="009E4EE9">
        <w:rPr>
          <w:sz w:val="28"/>
          <w:szCs w:val="28"/>
        </w:rPr>
        <w:t xml:space="preserve">щищаемую поверхность. А к достоинствам - </w:t>
      </w:r>
      <w:proofErr w:type="spellStart"/>
      <w:r w:rsidRPr="009E4EE9">
        <w:rPr>
          <w:sz w:val="28"/>
          <w:szCs w:val="28"/>
        </w:rPr>
        <w:t>широкополосность</w:t>
      </w:r>
      <w:proofErr w:type="spellEnd"/>
      <w:r w:rsidRPr="009E4EE9">
        <w:rPr>
          <w:sz w:val="28"/>
          <w:szCs w:val="28"/>
        </w:rPr>
        <w:t>.</w:t>
      </w:r>
    </w:p>
    <w:p w:rsidR="002F0913" w:rsidRDefault="002F0913" w:rsidP="002F0913">
      <w:pPr>
        <w:jc w:val="center"/>
        <w:rPr>
          <w:b/>
          <w:sz w:val="28"/>
          <w:szCs w:val="28"/>
        </w:rPr>
      </w:pPr>
    </w:p>
    <w:p w:rsidR="002F0913" w:rsidRPr="00BF61A7" w:rsidRDefault="002F0913" w:rsidP="00BF61A7">
      <w:pPr>
        <w:pStyle w:val="30"/>
        <w:ind w:firstLine="851"/>
        <w:jc w:val="left"/>
        <w:rPr>
          <w:rFonts w:ascii="Times New Roman" w:hAnsi="Times New Roman"/>
          <w:bCs w:val="0"/>
          <w:i/>
          <w:iCs/>
          <w:sz w:val="28"/>
          <w:szCs w:val="28"/>
        </w:rPr>
      </w:pPr>
      <w:bookmarkStart w:id="17" w:name="_Toc523364520"/>
      <w:r w:rsidRPr="00BF61A7">
        <w:rPr>
          <w:rFonts w:ascii="Times New Roman" w:hAnsi="Times New Roman"/>
          <w:sz w:val="28"/>
          <w:szCs w:val="28"/>
        </w:rPr>
        <w:t xml:space="preserve">2.3.5. </w:t>
      </w:r>
      <w:r w:rsidRPr="00BF61A7">
        <w:rPr>
          <w:rFonts w:ascii="Times New Roman" w:hAnsi="Times New Roman"/>
          <w:bCs w:val="0"/>
          <w:i/>
          <w:iCs/>
          <w:sz w:val="28"/>
          <w:szCs w:val="28"/>
        </w:rPr>
        <w:t>Интерференционные покрытия и материалы</w:t>
      </w:r>
      <w:bookmarkEnd w:id="17"/>
    </w:p>
    <w:p w:rsidR="002F0913" w:rsidRDefault="002F0913" w:rsidP="002F0913">
      <w:pPr>
        <w:ind w:firstLine="851"/>
        <w:rPr>
          <w:sz w:val="28"/>
          <w:szCs w:val="28"/>
        </w:rPr>
      </w:pPr>
      <w:r w:rsidRPr="009E4EE9">
        <w:rPr>
          <w:sz w:val="28"/>
          <w:szCs w:val="28"/>
        </w:rPr>
        <w:t>Если в поглощающих покрытиях большая часть энергии превра</w:t>
      </w:r>
      <w:r w:rsidRPr="009E4EE9">
        <w:rPr>
          <w:sz w:val="28"/>
          <w:szCs w:val="28"/>
        </w:rPr>
        <w:softHyphen/>
        <w:t xml:space="preserve">щается в тепло прежде, чем электромагнитные </w:t>
      </w:r>
      <w:proofErr w:type="gramStart"/>
      <w:r w:rsidRPr="009E4EE9">
        <w:rPr>
          <w:sz w:val="28"/>
          <w:szCs w:val="28"/>
        </w:rPr>
        <w:t>волны</w:t>
      </w:r>
      <w:proofErr w:type="gramEnd"/>
      <w:r w:rsidRPr="009E4EE9">
        <w:rPr>
          <w:sz w:val="28"/>
          <w:szCs w:val="28"/>
        </w:rPr>
        <w:t xml:space="preserve"> достигнут отра</w:t>
      </w:r>
      <w:r w:rsidRPr="009E4EE9">
        <w:rPr>
          <w:sz w:val="28"/>
          <w:szCs w:val="28"/>
        </w:rPr>
        <w:softHyphen/>
        <w:t>жающей поверхн</w:t>
      </w:r>
      <w:r w:rsidRPr="009E4EE9">
        <w:rPr>
          <w:sz w:val="28"/>
          <w:szCs w:val="28"/>
        </w:rPr>
        <w:t>о</w:t>
      </w:r>
      <w:r w:rsidRPr="009E4EE9">
        <w:rPr>
          <w:sz w:val="28"/>
          <w:szCs w:val="28"/>
        </w:rPr>
        <w:t>сти защищаемого объекта, то в интерференционных</w:t>
      </w:r>
      <w:r>
        <w:rPr>
          <w:sz w:val="28"/>
          <w:szCs w:val="28"/>
        </w:rPr>
        <w:t xml:space="preserve"> покрыти</w:t>
      </w:r>
      <w:r w:rsidRPr="00255D08">
        <w:rPr>
          <w:sz w:val="28"/>
          <w:szCs w:val="28"/>
        </w:rPr>
        <w:t>ях уменьшение отражения от м</w:t>
      </w:r>
      <w:r>
        <w:rPr>
          <w:sz w:val="28"/>
          <w:szCs w:val="28"/>
        </w:rPr>
        <w:t>аскируемого объекта происходит в резу</w:t>
      </w:r>
      <w:r w:rsidRPr="00255D08">
        <w:rPr>
          <w:sz w:val="28"/>
          <w:szCs w:val="28"/>
        </w:rPr>
        <w:t>льтате интерференции двух ра</w:t>
      </w:r>
      <w:r>
        <w:rPr>
          <w:sz w:val="28"/>
          <w:szCs w:val="28"/>
        </w:rPr>
        <w:t xml:space="preserve">диоволн: отразившейся от поверхности </w:t>
      </w:r>
      <w:r w:rsidRPr="00255D08">
        <w:rPr>
          <w:sz w:val="28"/>
          <w:szCs w:val="28"/>
        </w:rPr>
        <w:t>объекта и от поверхности п</w:t>
      </w:r>
      <w:r w:rsidRPr="00255D08">
        <w:rPr>
          <w:sz w:val="28"/>
          <w:szCs w:val="28"/>
        </w:rPr>
        <w:t>о</w:t>
      </w:r>
      <w:r w:rsidRPr="00255D08">
        <w:rPr>
          <w:sz w:val="28"/>
          <w:szCs w:val="28"/>
        </w:rPr>
        <w:t>крытия (рис.</w:t>
      </w:r>
      <w:r>
        <w:rPr>
          <w:sz w:val="28"/>
          <w:szCs w:val="28"/>
        </w:rPr>
        <w:t>8</w:t>
      </w:r>
      <w:r w:rsidRPr="00255D08">
        <w:rPr>
          <w:sz w:val="28"/>
          <w:szCs w:val="28"/>
        </w:rPr>
        <w:t>).</w:t>
      </w:r>
    </w:p>
    <w:p w:rsidR="002F0913" w:rsidRDefault="00450E10" w:rsidP="002F0913">
      <w:pPr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581400" cy="1914525"/>
            <wp:effectExtent l="0" t="0" r="0" b="0"/>
            <wp:docPr id="7" name="Рисунок 7" descr="C:\Users\Sanja\AppData\Local\Microsoft\Windows\INetCache\Content.Word\20180829_232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anja\AppData\Local\Microsoft\Windows\INetCache\Content.Word\20180829_2322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Default="002F0913" w:rsidP="002F0913">
      <w:pPr>
        <w:ind w:firstLine="851"/>
        <w:jc w:val="center"/>
        <w:rPr>
          <w:sz w:val="28"/>
          <w:szCs w:val="28"/>
        </w:rPr>
      </w:pPr>
    </w:p>
    <w:p w:rsidR="002F0913" w:rsidRDefault="002F0913" w:rsidP="002F0913">
      <w:pPr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Рис. 8 Схема интерференционного покрытия</w:t>
      </w:r>
    </w:p>
    <w:p w:rsidR="002F0913" w:rsidRDefault="002F0913" w:rsidP="002F0913">
      <w:pPr>
        <w:ind w:firstLine="851"/>
        <w:jc w:val="center"/>
        <w:rPr>
          <w:sz w:val="28"/>
          <w:szCs w:val="28"/>
        </w:rPr>
      </w:pPr>
    </w:p>
    <w:p w:rsidR="002F0913" w:rsidRDefault="002F0913" w:rsidP="002F091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Естественно, что при этом расстояние между отражающими поверхн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стями (толщина покрытия) должно быть таким, чтобы обеспечивалось слож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 отраженных радиоволн в противофазе</w:t>
      </w:r>
      <w:r w:rsidR="004B75D6" w:rsidRPr="004B75D6">
        <w:rPr>
          <w:sz w:val="28"/>
          <w:szCs w:val="28"/>
        </w:rPr>
        <w:t xml:space="preserve"> [11]</w:t>
      </w:r>
      <w:r>
        <w:rPr>
          <w:sz w:val="28"/>
          <w:szCs w:val="28"/>
        </w:rPr>
        <w:t>.</w:t>
      </w:r>
    </w:p>
    <w:p w:rsidR="002F0913" w:rsidRPr="00B624B6" w:rsidRDefault="002F0913" w:rsidP="002F0913">
      <w:pPr>
        <w:ind w:firstLine="851"/>
        <w:rPr>
          <w:sz w:val="28"/>
          <w:szCs w:val="28"/>
        </w:rPr>
      </w:pPr>
      <w:r w:rsidRPr="00B624B6">
        <w:rPr>
          <w:sz w:val="28"/>
          <w:szCs w:val="28"/>
        </w:rPr>
        <w:lastRenderedPageBreak/>
        <w:t xml:space="preserve">Отсутствие отражения от интерференционного покрытия достигался </w:t>
      </w:r>
      <w:r>
        <w:rPr>
          <w:sz w:val="28"/>
          <w:szCs w:val="28"/>
        </w:rPr>
        <w:t xml:space="preserve">при </w:t>
      </w:r>
      <w:r w:rsidRPr="00B624B6">
        <w:rPr>
          <w:sz w:val="28"/>
          <w:szCs w:val="28"/>
        </w:rPr>
        <w:t>условии</w:t>
      </w:r>
    </w:p>
    <w:p w:rsidR="002F0913" w:rsidRPr="00450E10" w:rsidRDefault="000E7E5A" w:rsidP="002F0913">
      <w:pPr>
        <w:ind w:firstLine="851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отр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i=1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=0</m:t>
              </m:r>
            </m:e>
          </m:nary>
        </m:oMath>
      </m:oMathPara>
    </w:p>
    <w:p w:rsidR="002F0913" w:rsidRPr="00B624B6" w:rsidRDefault="000E7E5A" w:rsidP="002F0913">
      <w:pPr>
        <w:ind w:firstLine="851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="002F0913" w:rsidRPr="00B624B6">
        <w:rPr>
          <w:sz w:val="28"/>
          <w:szCs w:val="28"/>
        </w:rPr>
        <w:t xml:space="preserve"> - составляющая отраженной во</w:t>
      </w:r>
      <w:r w:rsidR="002F0913">
        <w:rPr>
          <w:sz w:val="28"/>
          <w:szCs w:val="28"/>
        </w:rPr>
        <w:t>лны от границы раздела «свободное пространство-покрытие».</w:t>
      </w:r>
    </w:p>
    <w:p w:rsidR="002F0913" w:rsidRPr="00B624B6" w:rsidRDefault="002F0913" w:rsidP="002F0913">
      <w:pPr>
        <w:ind w:firstLine="851"/>
        <w:rPr>
          <w:sz w:val="28"/>
          <w:szCs w:val="28"/>
        </w:rPr>
      </w:pPr>
      <w:r w:rsidRPr="00B624B6">
        <w:rPr>
          <w:sz w:val="28"/>
          <w:szCs w:val="28"/>
        </w:rPr>
        <w:t>Суммарное отраженное поле в направлении источника падающей волны равно нулю, если выполняются условия</w:t>
      </w:r>
    </w:p>
    <w:p w:rsidR="002F0913" w:rsidRPr="00450E10" w:rsidRDefault="00450E10" w:rsidP="002F0913">
      <w:pPr>
        <w:ind w:firstLine="851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β=</m:t>
          </m:r>
          <m:func>
            <m:func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/>
                  <w:sz w:val="28"/>
                  <w:szCs w:val="28"/>
                </w:rPr>
                <m:t>ln</m:t>
              </m:r>
            </m:fName>
            <m:e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d>
                    <m:dPr>
                      <m:begChr m:val="|"/>
                      <m:endChr m:val="|"/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</m:d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,d=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2i+1</m:t>
                  </m:r>
                </m:e>
              </m:d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λ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ε,μ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, i=1,2…,</m:t>
              </m:r>
            </m:e>
          </m:func>
        </m:oMath>
      </m:oMathPara>
    </w:p>
    <w:p w:rsidR="002F0913" w:rsidRDefault="002F0913" w:rsidP="002F0913">
      <w:pPr>
        <w:rPr>
          <w:sz w:val="28"/>
          <w:szCs w:val="28"/>
        </w:rPr>
      </w:pPr>
      <w:r>
        <w:rPr>
          <w:sz w:val="28"/>
          <w:szCs w:val="28"/>
        </w:rPr>
        <w:t>где</w:t>
      </w:r>
      <w:r w:rsidRPr="00B624B6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β</m:t>
        </m:r>
      </m:oMath>
      <w:r w:rsidRPr="00B624B6">
        <w:rPr>
          <w:sz w:val="28"/>
          <w:szCs w:val="28"/>
        </w:rPr>
        <w:t xml:space="preserve"> коэффициент затухания волны за о</w:t>
      </w:r>
      <w:r>
        <w:rPr>
          <w:sz w:val="28"/>
          <w:szCs w:val="28"/>
        </w:rPr>
        <w:t>дно прохождение поглощающе</w:t>
      </w:r>
      <w:r w:rsidRPr="00B624B6">
        <w:rPr>
          <w:sz w:val="28"/>
          <w:szCs w:val="28"/>
        </w:rPr>
        <w:t>го п</w:t>
      </w:r>
      <w:r w:rsidRPr="00B624B6">
        <w:rPr>
          <w:sz w:val="28"/>
          <w:szCs w:val="28"/>
        </w:rPr>
        <w:t>о</w:t>
      </w:r>
      <w:r w:rsidRPr="00B624B6">
        <w:rPr>
          <w:sz w:val="28"/>
          <w:szCs w:val="28"/>
        </w:rPr>
        <w:t xml:space="preserve">крытия в </w:t>
      </w:r>
      <w:proofErr w:type="gramStart"/>
      <w:r w:rsidRPr="00B624B6">
        <w:rPr>
          <w:sz w:val="28"/>
          <w:szCs w:val="28"/>
        </w:rPr>
        <w:t>прямом</w:t>
      </w:r>
      <w:proofErr w:type="gramEnd"/>
      <w:r w:rsidRPr="00B624B6">
        <w:rPr>
          <w:sz w:val="28"/>
          <w:szCs w:val="28"/>
        </w:rPr>
        <w:t xml:space="preserve"> и в обратном направлениях;</w:t>
      </w:r>
    </w:p>
    <w:p w:rsidR="002F0913" w:rsidRDefault="002F0913" w:rsidP="002F0913">
      <w:pPr>
        <w:ind w:firstLine="1134"/>
        <w:rPr>
          <w:sz w:val="28"/>
          <w:szCs w:val="28"/>
        </w:rPr>
      </w:pPr>
      <w:r w:rsidRPr="00B624B6">
        <w:rPr>
          <w:sz w:val="28"/>
          <w:szCs w:val="28"/>
        </w:rPr>
        <w:t xml:space="preserve">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</m:d>
      </m:oMath>
      <w:r w:rsidRPr="00B624B6">
        <w:rPr>
          <w:sz w:val="28"/>
          <w:szCs w:val="28"/>
        </w:rPr>
        <w:t>-модуль коэффициента отражения покрытия;</w:t>
      </w:r>
    </w:p>
    <w:p w:rsidR="002F0913" w:rsidRPr="0073015E" w:rsidRDefault="002F0913" w:rsidP="002F0913">
      <w:pPr>
        <w:ind w:firstLine="1134"/>
        <w:rPr>
          <w:sz w:val="28"/>
          <w:szCs w:val="28"/>
        </w:rPr>
      </w:pPr>
      <w:r>
        <w:rPr>
          <w:sz w:val="28"/>
          <w:szCs w:val="28"/>
        </w:rPr>
        <w:t xml:space="preserve">  d — общая толщина, покрытия;</w:t>
      </w:r>
    </w:p>
    <w:p w:rsidR="002F0913" w:rsidRPr="0073015E" w:rsidRDefault="000E7E5A" w:rsidP="002F0913">
      <w:pPr>
        <w:ind w:firstLine="851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λ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ε,μ</m:t>
            </m:r>
          </m:sub>
        </m:sSub>
      </m:oMath>
      <w:r w:rsidR="002F0913" w:rsidRPr="0073015E">
        <w:rPr>
          <w:sz w:val="28"/>
          <w:szCs w:val="28"/>
        </w:rPr>
        <w:t xml:space="preserve"> - длина волны в в</w:t>
      </w:r>
      <w:r w:rsidR="002F0913">
        <w:rPr>
          <w:sz w:val="28"/>
          <w:szCs w:val="28"/>
        </w:rPr>
        <w:t xml:space="preserve">еществе покрытия с параметрами </w:t>
      </w:r>
      <m:oMath>
        <m:r>
          <w:rPr>
            <w:rFonts w:ascii="Cambria Math" w:hAnsi="Cambria Math"/>
            <w:sz w:val="28"/>
            <w:szCs w:val="28"/>
          </w:rPr>
          <m:t>ε</m:t>
        </m:r>
      </m:oMath>
      <w:r w:rsidR="002F0913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μ</m:t>
        </m:r>
      </m:oMath>
      <w:r w:rsidR="002F0913" w:rsidRPr="0073015E">
        <w:rPr>
          <w:sz w:val="28"/>
          <w:szCs w:val="28"/>
        </w:rPr>
        <w:t>.</w:t>
      </w:r>
    </w:p>
    <w:p w:rsidR="002F0913" w:rsidRPr="00450E10" w:rsidRDefault="000E7E5A" w:rsidP="002F0913">
      <w:pPr>
        <w:ind w:firstLine="851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λ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ε,μ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λ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ε,μ</m:t>
                  </m:r>
                </m:e>
              </m:rad>
            </m:den>
          </m:f>
        </m:oMath>
      </m:oMathPara>
    </w:p>
    <w:p w:rsidR="002F0913" w:rsidRPr="0073015E" w:rsidRDefault="002F0913" w:rsidP="002F0913">
      <w:pPr>
        <w:ind w:firstLine="851"/>
        <w:rPr>
          <w:sz w:val="28"/>
          <w:szCs w:val="28"/>
        </w:rPr>
      </w:pPr>
      <w:r w:rsidRPr="0073015E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λ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73015E">
        <w:rPr>
          <w:sz w:val="28"/>
          <w:szCs w:val="28"/>
        </w:rPr>
        <w:t xml:space="preserve"> — резонансная длина волны.</w:t>
      </w:r>
    </w:p>
    <w:p w:rsidR="002F0913" w:rsidRPr="0073015E" w:rsidRDefault="002F0913" w:rsidP="002F0913">
      <w:pPr>
        <w:ind w:firstLine="851"/>
        <w:rPr>
          <w:sz w:val="28"/>
          <w:szCs w:val="28"/>
        </w:rPr>
      </w:pPr>
    </w:p>
    <w:p w:rsidR="002F0913" w:rsidRPr="0073015E" w:rsidRDefault="00450E10" w:rsidP="002F0913">
      <w:pPr>
        <w:ind w:firstLine="851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2i+1</m:t>
            </m:r>
          </m:e>
        </m:d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λ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ε,μ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="002F0913" w:rsidRPr="0073015E">
        <w:rPr>
          <w:sz w:val="28"/>
          <w:szCs w:val="28"/>
        </w:rPr>
        <w:t xml:space="preserve"> обеспечивает противофазность ЭМВ, а </w:t>
      </w:r>
      <w:r w:rsidR="002F0913">
        <w:rPr>
          <w:sz w:val="28"/>
          <w:szCs w:val="28"/>
        </w:rPr>
        <w:t>условие</w:t>
      </w:r>
      <w:r w:rsidR="002F0913" w:rsidRPr="002F0913">
        <w:rPr>
          <w:rFonts w:ascii="Cambria Math" w:hAnsi="Cambria Math"/>
          <w:sz w:val="28"/>
          <w:szCs w:val="28"/>
        </w:rPr>
        <w:br/>
      </w:r>
      <m:oMath>
        <m:r>
          <w:rPr>
            <w:rFonts w:ascii="Cambria Math" w:hAnsi="Cambria Math"/>
            <w:sz w:val="28"/>
            <w:szCs w:val="28"/>
          </w:rPr>
          <m:t>β=</m:t>
        </m:r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ln</m:t>
            </m:r>
          </m:fName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</m:d>
              </m:den>
            </m:f>
          </m:e>
        </m:func>
      </m:oMath>
      <w:r w:rsidR="002F0913" w:rsidRPr="0073015E">
        <w:rPr>
          <w:sz w:val="28"/>
          <w:szCs w:val="28"/>
        </w:rPr>
        <w:t xml:space="preserve">- </w:t>
      </w:r>
      <w:proofErr w:type="spellStart"/>
      <w:r w:rsidR="002F0913" w:rsidRPr="0073015E">
        <w:rPr>
          <w:sz w:val="28"/>
          <w:szCs w:val="28"/>
        </w:rPr>
        <w:t>равноамплитудно</w:t>
      </w:r>
      <w:r w:rsidR="002F0913">
        <w:rPr>
          <w:sz w:val="28"/>
          <w:szCs w:val="28"/>
        </w:rPr>
        <w:t>сть</w:t>
      </w:r>
      <w:proofErr w:type="spellEnd"/>
      <w:r w:rsidR="002F0913">
        <w:rPr>
          <w:sz w:val="28"/>
          <w:szCs w:val="28"/>
        </w:rPr>
        <w:t xml:space="preserve"> этих волн. Следовательно, </w:t>
      </w:r>
      <w:r w:rsidR="002F0913" w:rsidRPr="0073015E">
        <w:rPr>
          <w:sz w:val="28"/>
          <w:szCs w:val="28"/>
        </w:rPr>
        <w:t xml:space="preserve">интерференционное покрытие должно </w:t>
      </w:r>
      <w:r w:rsidR="002F0913">
        <w:rPr>
          <w:sz w:val="28"/>
          <w:szCs w:val="28"/>
        </w:rPr>
        <w:t xml:space="preserve">обладать определенной толщиной </w:t>
      </w:r>
      <w:r w:rsidR="002F0913" w:rsidRPr="0073015E">
        <w:rPr>
          <w:sz w:val="28"/>
          <w:szCs w:val="28"/>
        </w:rPr>
        <w:t xml:space="preserve"> и быть</w:t>
      </w:r>
      <w:r w:rsidR="002F0913">
        <w:rPr>
          <w:sz w:val="28"/>
          <w:szCs w:val="28"/>
        </w:rPr>
        <w:t xml:space="preserve"> поглощающим. Но в отличие от РПМ, этот эффект здесь не явля</w:t>
      </w:r>
      <w:r w:rsidR="002F0913" w:rsidRPr="0073015E">
        <w:rPr>
          <w:sz w:val="28"/>
          <w:szCs w:val="28"/>
        </w:rPr>
        <w:t>ется основным.</w:t>
      </w:r>
    </w:p>
    <w:p w:rsidR="002F0913" w:rsidRPr="001E635D" w:rsidRDefault="002F0913" w:rsidP="002F0913">
      <w:pPr>
        <w:ind w:firstLine="851"/>
        <w:rPr>
          <w:sz w:val="28"/>
          <w:szCs w:val="28"/>
        </w:rPr>
      </w:pPr>
      <w:r w:rsidRPr="0073015E">
        <w:rPr>
          <w:sz w:val="28"/>
          <w:szCs w:val="28"/>
        </w:rPr>
        <w:t>Чтобы интерференционное п</w:t>
      </w:r>
      <w:r w:rsidR="00ED170E">
        <w:rPr>
          <w:sz w:val="28"/>
          <w:szCs w:val="28"/>
        </w:rPr>
        <w:t xml:space="preserve">окрытие обладало поглощающими  </w:t>
      </w:r>
      <w:r w:rsidRPr="0073015E">
        <w:rPr>
          <w:sz w:val="28"/>
          <w:szCs w:val="28"/>
        </w:rPr>
        <w:t>сво</w:t>
      </w:r>
      <w:r w:rsidRPr="0073015E">
        <w:rPr>
          <w:sz w:val="28"/>
          <w:szCs w:val="28"/>
        </w:rPr>
        <w:t>й</w:t>
      </w:r>
      <w:r w:rsidRPr="0073015E">
        <w:rPr>
          <w:sz w:val="28"/>
          <w:szCs w:val="28"/>
        </w:rPr>
        <w:t xml:space="preserve">ствами, в его состав вводят ферромагнетики с примесями сажи или порошка графита в качестве поглотителя. </w:t>
      </w:r>
      <w:proofErr w:type="gramStart"/>
      <w:r w:rsidRPr="0073015E">
        <w:rPr>
          <w:sz w:val="28"/>
          <w:szCs w:val="28"/>
        </w:rPr>
        <w:t>Интерференционные</w:t>
      </w:r>
      <w:proofErr w:type="gramEnd"/>
      <w:r w:rsidRPr="0073015E">
        <w:rPr>
          <w:sz w:val="28"/>
          <w:szCs w:val="28"/>
        </w:rPr>
        <w:t xml:space="preserve"> защитные покрытая изг</w:t>
      </w:r>
      <w:r w:rsidRPr="0073015E">
        <w:rPr>
          <w:sz w:val="28"/>
          <w:szCs w:val="28"/>
        </w:rPr>
        <w:t>о</w:t>
      </w:r>
      <w:r w:rsidRPr="0073015E">
        <w:rPr>
          <w:sz w:val="28"/>
          <w:szCs w:val="28"/>
        </w:rPr>
        <w:t>товляют из различных пластмасс или каучука. Достоинством интерференцио</w:t>
      </w:r>
      <w:r w:rsidRPr="0073015E">
        <w:rPr>
          <w:sz w:val="28"/>
          <w:szCs w:val="28"/>
        </w:rPr>
        <w:t>н</w:t>
      </w:r>
      <w:r w:rsidRPr="0073015E">
        <w:rPr>
          <w:sz w:val="28"/>
          <w:szCs w:val="28"/>
        </w:rPr>
        <w:t>ных покрыти</w:t>
      </w:r>
      <w:r>
        <w:rPr>
          <w:sz w:val="28"/>
          <w:szCs w:val="28"/>
        </w:rPr>
        <w:t>й является их значительная меха</w:t>
      </w:r>
      <w:r w:rsidRPr="001E635D">
        <w:rPr>
          <w:sz w:val="28"/>
          <w:szCs w:val="28"/>
        </w:rPr>
        <w:t>ническая прочность, гибкость, сравнительно малая толщина и небольшая масса. Для коротких волн при б</w:t>
      </w:r>
      <w:r>
        <w:rPr>
          <w:sz w:val="28"/>
          <w:szCs w:val="28"/>
        </w:rPr>
        <w:t>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ших диэлектрических и магнит</w:t>
      </w:r>
      <w:r w:rsidRPr="001E635D">
        <w:rPr>
          <w:sz w:val="28"/>
          <w:szCs w:val="28"/>
        </w:rPr>
        <w:t>ных потерях в веществе пок</w:t>
      </w:r>
      <w:r>
        <w:rPr>
          <w:sz w:val="28"/>
          <w:szCs w:val="28"/>
        </w:rPr>
        <w:t>рытия могут быть очень тонкими.</w:t>
      </w:r>
    </w:p>
    <w:p w:rsidR="002F0913" w:rsidRPr="001E635D" w:rsidRDefault="002F0913" w:rsidP="002F0913">
      <w:pPr>
        <w:ind w:firstLine="851"/>
        <w:rPr>
          <w:sz w:val="28"/>
          <w:szCs w:val="28"/>
        </w:rPr>
      </w:pPr>
      <w:r w:rsidRPr="001E635D">
        <w:rPr>
          <w:sz w:val="28"/>
          <w:szCs w:val="28"/>
        </w:rPr>
        <w:t xml:space="preserve">Эффективность действия интерференционных покрытий зависит от угла падения электромагнитной </w:t>
      </w:r>
      <w:r>
        <w:rPr>
          <w:sz w:val="28"/>
          <w:szCs w:val="28"/>
        </w:rPr>
        <w:t>энергии на их поверхность. Мини</w:t>
      </w:r>
      <w:r w:rsidRPr="001E635D">
        <w:rPr>
          <w:sz w:val="28"/>
          <w:szCs w:val="28"/>
        </w:rPr>
        <w:t>мальное отраж</w:t>
      </w:r>
      <w:r w:rsidRPr="001E635D">
        <w:rPr>
          <w:sz w:val="28"/>
          <w:szCs w:val="28"/>
        </w:rPr>
        <w:t>е</w:t>
      </w:r>
      <w:r w:rsidRPr="001E635D">
        <w:rPr>
          <w:sz w:val="28"/>
          <w:szCs w:val="28"/>
        </w:rPr>
        <w:t>ние достигается при нормальном падении радиоволн. При других углах пад</w:t>
      </w:r>
      <w:r w:rsidRPr="001E635D">
        <w:rPr>
          <w:sz w:val="28"/>
          <w:szCs w:val="28"/>
        </w:rPr>
        <w:t>е</w:t>
      </w:r>
      <w:r w:rsidRPr="001E635D">
        <w:rPr>
          <w:sz w:val="28"/>
          <w:szCs w:val="28"/>
        </w:rPr>
        <w:t>ния коэффициент отражения резко возрастает. Таким образом, покрытие и</w:t>
      </w:r>
      <w:r w:rsidRPr="001E635D">
        <w:rPr>
          <w:sz w:val="28"/>
          <w:szCs w:val="28"/>
        </w:rPr>
        <w:t>н</w:t>
      </w:r>
      <w:r w:rsidRPr="001E635D">
        <w:rPr>
          <w:sz w:val="28"/>
          <w:szCs w:val="28"/>
        </w:rPr>
        <w:t>терференционного типа представляет собой резонансный поглотитель, состо</w:t>
      </w:r>
      <w:r w:rsidRPr="001E635D">
        <w:rPr>
          <w:sz w:val="28"/>
          <w:szCs w:val="28"/>
        </w:rPr>
        <w:t>я</w:t>
      </w:r>
      <w:r w:rsidRPr="001E635D">
        <w:rPr>
          <w:sz w:val="28"/>
          <w:szCs w:val="28"/>
        </w:rPr>
        <w:t xml:space="preserve">щий из слоя диэлектрика, наложенного на защищаемый металл. </w:t>
      </w:r>
      <w:proofErr w:type="gramStart"/>
      <w:r w:rsidRPr="001E635D">
        <w:rPr>
          <w:sz w:val="28"/>
          <w:szCs w:val="28"/>
        </w:rPr>
        <w:t>Толщина слоя диэлектрика, его диэлектрическая постоянная и тангенс угла диэлектрических потерь могут быть выбраны такими, что коэффициент отражения на некоторой, наиболее вероятной волне, был равен нулю.</w:t>
      </w:r>
      <w:proofErr w:type="gramEnd"/>
      <w:r w:rsidRPr="001E635D">
        <w:rPr>
          <w:sz w:val="28"/>
          <w:szCs w:val="28"/>
        </w:rPr>
        <w:t xml:space="preserve"> При этом наибольшее отклонение </w:t>
      </w:r>
      <w:r w:rsidRPr="001E635D">
        <w:rPr>
          <w:sz w:val="28"/>
          <w:szCs w:val="28"/>
        </w:rPr>
        <w:lastRenderedPageBreak/>
        <w:t>частоты падающей волны от резонансной частоты поглощаемого излучения не должно превышать ± 5%</w:t>
      </w:r>
      <w:r>
        <w:rPr>
          <w:sz w:val="28"/>
          <w:szCs w:val="28"/>
        </w:rPr>
        <w:t>. Иначе значительно понижается эффектив</w:t>
      </w:r>
      <w:r w:rsidRPr="001E635D">
        <w:rPr>
          <w:sz w:val="28"/>
          <w:szCs w:val="28"/>
        </w:rPr>
        <w:t>ность п</w:t>
      </w:r>
      <w:r w:rsidRPr="001E635D">
        <w:rPr>
          <w:sz w:val="28"/>
          <w:szCs w:val="28"/>
        </w:rPr>
        <w:t>о</w:t>
      </w:r>
      <w:r w:rsidRPr="001E635D">
        <w:rPr>
          <w:sz w:val="28"/>
          <w:szCs w:val="28"/>
        </w:rPr>
        <w:t>глощения энергии па</w:t>
      </w:r>
      <w:r>
        <w:rPr>
          <w:sz w:val="28"/>
          <w:szCs w:val="28"/>
        </w:rPr>
        <w:t>дающего электромагнитного поля.</w:t>
      </w:r>
    </w:p>
    <w:p w:rsidR="002F0913" w:rsidRPr="001E635D" w:rsidRDefault="002F0913" w:rsidP="002F0913">
      <w:pPr>
        <w:ind w:firstLine="851"/>
        <w:rPr>
          <w:sz w:val="28"/>
          <w:szCs w:val="28"/>
        </w:rPr>
      </w:pPr>
      <w:r w:rsidRPr="001E635D">
        <w:rPr>
          <w:sz w:val="28"/>
          <w:szCs w:val="28"/>
        </w:rPr>
        <w:t>Интерференционные покрытия менее габаритны, чем поглощающие. Однако, как следует из их принци</w:t>
      </w:r>
      <w:r>
        <w:rPr>
          <w:sz w:val="28"/>
          <w:szCs w:val="28"/>
        </w:rPr>
        <w:t xml:space="preserve">па действия, они и более </w:t>
      </w:r>
      <w:proofErr w:type="spellStart"/>
      <w:r>
        <w:rPr>
          <w:sz w:val="28"/>
          <w:szCs w:val="28"/>
        </w:rPr>
        <w:t>узкополосны</w:t>
      </w:r>
      <w:proofErr w:type="spellEnd"/>
      <w:r w:rsidRPr="001E635D">
        <w:rPr>
          <w:sz w:val="28"/>
          <w:szCs w:val="28"/>
        </w:rPr>
        <w:t>, что зачастую ограничивает воз</w:t>
      </w:r>
      <w:r>
        <w:rPr>
          <w:sz w:val="28"/>
          <w:szCs w:val="28"/>
        </w:rPr>
        <w:t>можности их применения. Поэто</w:t>
      </w:r>
      <w:r w:rsidRPr="001E635D">
        <w:rPr>
          <w:sz w:val="28"/>
          <w:szCs w:val="28"/>
        </w:rPr>
        <w:t>му наиболее пе</w:t>
      </w:r>
      <w:r w:rsidRPr="001E635D">
        <w:rPr>
          <w:sz w:val="28"/>
          <w:szCs w:val="28"/>
        </w:rPr>
        <w:t>р</w:t>
      </w:r>
      <w:r w:rsidRPr="001E635D">
        <w:rPr>
          <w:sz w:val="28"/>
          <w:szCs w:val="28"/>
        </w:rPr>
        <w:t>спективными являются комбинированные многослойные покры</w:t>
      </w:r>
      <w:r>
        <w:rPr>
          <w:sz w:val="28"/>
          <w:szCs w:val="28"/>
        </w:rPr>
        <w:t>тия.</w:t>
      </w:r>
    </w:p>
    <w:p w:rsidR="002F0913" w:rsidRDefault="002F0913" w:rsidP="002F0913">
      <w:pPr>
        <w:ind w:firstLine="851"/>
        <w:rPr>
          <w:sz w:val="28"/>
          <w:szCs w:val="28"/>
        </w:rPr>
      </w:pPr>
      <w:proofErr w:type="gramStart"/>
      <w:r w:rsidRPr="001E635D">
        <w:rPr>
          <w:sz w:val="28"/>
          <w:szCs w:val="28"/>
        </w:rPr>
        <w:t>Поглощающая способност</w:t>
      </w:r>
      <w:r>
        <w:rPr>
          <w:sz w:val="28"/>
          <w:szCs w:val="28"/>
        </w:rPr>
        <w:t xml:space="preserve">ь многослойных интерференционна </w:t>
      </w:r>
      <w:r w:rsidRPr="001E635D">
        <w:rPr>
          <w:sz w:val="28"/>
          <w:szCs w:val="28"/>
        </w:rPr>
        <w:t xml:space="preserve">покрытий и их </w:t>
      </w:r>
      <w:proofErr w:type="spellStart"/>
      <w:r w:rsidRPr="001E635D">
        <w:rPr>
          <w:sz w:val="28"/>
          <w:szCs w:val="28"/>
        </w:rPr>
        <w:t>диапазонность</w:t>
      </w:r>
      <w:proofErr w:type="spellEnd"/>
      <w:r w:rsidRPr="001E635D">
        <w:rPr>
          <w:sz w:val="28"/>
          <w:szCs w:val="28"/>
        </w:rPr>
        <w:t xml:space="preserve"> существенно зависят от количества толщины слоев, а также от электрич</w:t>
      </w:r>
      <w:r>
        <w:rPr>
          <w:sz w:val="28"/>
          <w:szCs w:val="28"/>
        </w:rPr>
        <w:t>еских параметров используемых ма</w:t>
      </w:r>
      <w:r w:rsidRPr="001E635D">
        <w:rPr>
          <w:sz w:val="28"/>
          <w:szCs w:val="28"/>
        </w:rPr>
        <w:t>териалов.</w:t>
      </w:r>
      <w:proofErr w:type="gramEnd"/>
      <w:r w:rsidRPr="001E635D">
        <w:rPr>
          <w:sz w:val="28"/>
          <w:szCs w:val="28"/>
        </w:rPr>
        <w:t xml:space="preserve"> При соответствующем по</w:t>
      </w:r>
      <w:r>
        <w:rPr>
          <w:sz w:val="28"/>
          <w:szCs w:val="28"/>
        </w:rPr>
        <w:t xml:space="preserve">дборе значений проводимости и </w:t>
      </w:r>
      <w:r w:rsidRPr="001E635D">
        <w:rPr>
          <w:sz w:val="28"/>
          <w:szCs w:val="28"/>
        </w:rPr>
        <w:t xml:space="preserve">электрической проницаемости можно </w:t>
      </w:r>
      <w:r>
        <w:rPr>
          <w:sz w:val="28"/>
          <w:szCs w:val="28"/>
        </w:rPr>
        <w:t>сч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тать, что каждый слой согласо</w:t>
      </w:r>
      <w:r w:rsidRPr="001E635D">
        <w:rPr>
          <w:sz w:val="28"/>
          <w:szCs w:val="28"/>
        </w:rPr>
        <w:t xml:space="preserve">ван с колебаниями в узкой полосе около одной частоты, а несколько </w:t>
      </w:r>
      <w:r>
        <w:rPr>
          <w:sz w:val="28"/>
          <w:szCs w:val="28"/>
        </w:rPr>
        <w:t>сло</w:t>
      </w:r>
      <w:r w:rsidRPr="001E635D">
        <w:rPr>
          <w:sz w:val="28"/>
          <w:szCs w:val="28"/>
        </w:rPr>
        <w:t>ев обеспечивают малое значение коэффициента отр</w:t>
      </w:r>
      <w:r w:rsidRPr="001E635D">
        <w:rPr>
          <w:sz w:val="28"/>
          <w:szCs w:val="28"/>
        </w:rPr>
        <w:t>а</w:t>
      </w:r>
      <w:r w:rsidRPr="001E635D">
        <w:rPr>
          <w:sz w:val="28"/>
          <w:szCs w:val="28"/>
        </w:rPr>
        <w:t>жения в ди</w:t>
      </w:r>
      <w:r>
        <w:rPr>
          <w:sz w:val="28"/>
          <w:szCs w:val="28"/>
        </w:rPr>
        <w:t>апазоне.</w:t>
      </w:r>
      <w:r w:rsidRPr="009A084A">
        <w:t xml:space="preserve"> </w:t>
      </w:r>
      <w:r w:rsidRPr="009A084A">
        <w:rPr>
          <w:sz w:val="28"/>
          <w:szCs w:val="28"/>
        </w:rPr>
        <w:t>Для иллюстраци</w:t>
      </w:r>
      <w:r>
        <w:rPr>
          <w:sz w:val="28"/>
          <w:szCs w:val="28"/>
        </w:rPr>
        <w:t>и этого утверждения на рис. 9</w:t>
      </w:r>
      <w:r w:rsidRPr="009A084A">
        <w:rPr>
          <w:sz w:val="28"/>
          <w:szCs w:val="28"/>
        </w:rPr>
        <w:t xml:space="preserve"> приведены зависимости коэффициента отражения для интерференционных покрытий с многослойными структурами из чередующихся диэлектрических слое</w:t>
      </w:r>
      <w:r>
        <w:rPr>
          <w:sz w:val="28"/>
          <w:szCs w:val="28"/>
        </w:rPr>
        <w:t>в</w:t>
      </w:r>
      <w:r w:rsidRPr="009A084A">
        <w:rPr>
          <w:sz w:val="28"/>
          <w:szCs w:val="28"/>
        </w:rPr>
        <w:t>.</w:t>
      </w:r>
    </w:p>
    <w:p w:rsidR="002F0913" w:rsidRDefault="00450E10" w:rsidP="002F0913">
      <w:pPr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038475" cy="1895475"/>
            <wp:effectExtent l="0" t="0" r="0" b="0"/>
            <wp:docPr id="8" name="Рисунок 8" descr="C:\Users\Sanja\AppData\Local\Microsoft\Windows\INetCache\Content.Word\20180829_232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anja\AppData\Local\Microsoft\Windows\INetCache\Content.Word\20180829_23233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13" w:rsidRDefault="002F0913" w:rsidP="002F0913">
      <w:pPr>
        <w:ind w:firstLine="851"/>
        <w:jc w:val="center"/>
        <w:rPr>
          <w:sz w:val="28"/>
          <w:szCs w:val="28"/>
        </w:rPr>
      </w:pPr>
    </w:p>
    <w:p w:rsidR="002F0913" w:rsidRDefault="002F0913" w:rsidP="002F0913">
      <w:pPr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Рис. 9 Частотная зависимость</w:t>
      </w:r>
      <w:proofErr w:type="gramStart"/>
      <w:r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  <w:proofErr w:type="gramEnd"/>
          </m:e>
          <m:sub>
            <m:r>
              <w:rPr>
                <w:rFonts w:ascii="Cambria Math" w:hAnsi="Cambria Math"/>
                <w:sz w:val="28"/>
                <w:szCs w:val="28"/>
              </w:rPr>
              <m:t>отр</m:t>
            </m:r>
          </m:sub>
        </m:sSub>
      </m:oMath>
      <w:r>
        <w:rPr>
          <w:sz w:val="28"/>
          <w:szCs w:val="28"/>
        </w:rPr>
        <w:t xml:space="preserve"> многослойного интерференционного покрытия</w:t>
      </w:r>
    </w:p>
    <w:p w:rsidR="002F0913" w:rsidRPr="000802C0" w:rsidRDefault="002F0913" w:rsidP="002F0913">
      <w:pPr>
        <w:ind w:firstLine="851"/>
        <w:jc w:val="both"/>
        <w:rPr>
          <w:sz w:val="28"/>
          <w:szCs w:val="28"/>
        </w:rPr>
      </w:pPr>
      <w:r w:rsidRPr="000802C0">
        <w:rPr>
          <w:sz w:val="28"/>
          <w:szCs w:val="28"/>
        </w:rPr>
        <w:t>Следует иметь в виду, что инт</w:t>
      </w:r>
      <w:r>
        <w:rPr>
          <w:sz w:val="28"/>
          <w:szCs w:val="28"/>
        </w:rPr>
        <w:t>енсивность отражения электромаг</w:t>
      </w:r>
      <w:r w:rsidRPr="000802C0">
        <w:rPr>
          <w:sz w:val="28"/>
          <w:szCs w:val="28"/>
        </w:rPr>
        <w:t>нитной энергии интерференционными покрытиями зависит также от уг</w:t>
      </w:r>
      <w:r w:rsidRPr="000802C0">
        <w:rPr>
          <w:sz w:val="28"/>
          <w:szCs w:val="28"/>
        </w:rPr>
        <w:softHyphen/>
        <w:t>ла падения во</w:t>
      </w:r>
      <w:r w:rsidRPr="000802C0">
        <w:rPr>
          <w:sz w:val="28"/>
          <w:szCs w:val="28"/>
        </w:rPr>
        <w:t>л</w:t>
      </w:r>
      <w:r w:rsidRPr="000802C0">
        <w:rPr>
          <w:sz w:val="28"/>
          <w:szCs w:val="28"/>
        </w:rPr>
        <w:t>ны, ее поляризации и максимально допустимой рабочей температуры матери</w:t>
      </w:r>
      <w:r w:rsidRPr="000802C0">
        <w:rPr>
          <w:sz w:val="28"/>
          <w:szCs w:val="28"/>
        </w:rPr>
        <w:t>а</w:t>
      </w:r>
      <w:r w:rsidRPr="000802C0">
        <w:rPr>
          <w:sz w:val="28"/>
          <w:szCs w:val="28"/>
        </w:rPr>
        <w:t>ла.</w:t>
      </w:r>
    </w:p>
    <w:p w:rsidR="002F0913" w:rsidRPr="000802C0" w:rsidRDefault="002F0913" w:rsidP="002F0913">
      <w:pPr>
        <w:ind w:firstLine="851"/>
        <w:jc w:val="both"/>
        <w:rPr>
          <w:sz w:val="28"/>
          <w:szCs w:val="28"/>
        </w:rPr>
      </w:pPr>
      <w:r w:rsidRPr="000802C0">
        <w:rPr>
          <w:sz w:val="28"/>
          <w:szCs w:val="28"/>
        </w:rPr>
        <w:t>В современных разработках рад</w:t>
      </w:r>
      <w:r>
        <w:rPr>
          <w:sz w:val="28"/>
          <w:szCs w:val="28"/>
        </w:rPr>
        <w:t>иопоглощающих материалов и проти</w:t>
      </w:r>
      <w:r w:rsidRPr="000802C0">
        <w:rPr>
          <w:sz w:val="28"/>
          <w:szCs w:val="28"/>
        </w:rPr>
        <w:t>в</w:t>
      </w:r>
      <w:r w:rsidRPr="000802C0">
        <w:rPr>
          <w:sz w:val="28"/>
          <w:szCs w:val="28"/>
        </w:rPr>
        <w:t>о</w:t>
      </w:r>
      <w:r w:rsidRPr="000802C0">
        <w:rPr>
          <w:sz w:val="28"/>
          <w:szCs w:val="28"/>
        </w:rPr>
        <w:t>радиолокационных покрытий для поглощения энергии электромаг</w:t>
      </w:r>
      <w:r w:rsidRPr="000802C0">
        <w:rPr>
          <w:sz w:val="28"/>
          <w:szCs w:val="28"/>
        </w:rPr>
        <w:softHyphen/>
        <w:t xml:space="preserve">нитных волн в основном используются традиционные материалы. </w:t>
      </w:r>
      <w:proofErr w:type="gramStart"/>
      <w:r w:rsidRPr="000802C0">
        <w:rPr>
          <w:sz w:val="28"/>
          <w:szCs w:val="28"/>
        </w:rPr>
        <w:t>Это электропроводящие дисперсионные (сажа, графит, металлические части</w:t>
      </w:r>
      <w:r w:rsidRPr="000802C0">
        <w:rPr>
          <w:sz w:val="28"/>
          <w:szCs w:val="28"/>
        </w:rPr>
        <w:softHyphen/>
        <w:t>цы), волокнистые (углеро</w:t>
      </w:r>
      <w:r w:rsidRPr="000802C0">
        <w:rPr>
          <w:sz w:val="28"/>
          <w:szCs w:val="28"/>
        </w:rPr>
        <w:t>д</w:t>
      </w:r>
      <w:r w:rsidRPr="000802C0">
        <w:rPr>
          <w:sz w:val="28"/>
          <w:szCs w:val="28"/>
        </w:rPr>
        <w:t>ные, металлические, полимерные металлизи</w:t>
      </w:r>
      <w:r w:rsidRPr="000802C0">
        <w:rPr>
          <w:sz w:val="28"/>
          <w:szCs w:val="28"/>
        </w:rPr>
        <w:softHyphen/>
        <w:t>рованные) и магнитные (спеченные ферритовые пластины, порошки фер</w:t>
      </w:r>
      <w:r w:rsidRPr="000802C0">
        <w:rPr>
          <w:sz w:val="28"/>
          <w:szCs w:val="28"/>
        </w:rPr>
        <w:softHyphen/>
        <w:t>ритов, оксида железа и карбонильного ж</w:t>
      </w:r>
      <w:r w:rsidRPr="000802C0">
        <w:rPr>
          <w:sz w:val="28"/>
          <w:szCs w:val="28"/>
        </w:rPr>
        <w:t>е</w:t>
      </w:r>
      <w:r w:rsidRPr="000802C0">
        <w:rPr>
          <w:sz w:val="28"/>
          <w:szCs w:val="28"/>
        </w:rPr>
        <w:t>леза) наполнители.</w:t>
      </w:r>
      <w:proofErr w:type="gramEnd"/>
      <w:r w:rsidRPr="000802C0">
        <w:rPr>
          <w:sz w:val="28"/>
          <w:szCs w:val="28"/>
        </w:rPr>
        <w:t xml:space="preserve"> Наполните</w:t>
      </w:r>
      <w:r w:rsidRPr="000802C0">
        <w:rPr>
          <w:sz w:val="28"/>
          <w:szCs w:val="28"/>
        </w:rPr>
        <w:softHyphen/>
        <w:t>ли применяются как по отдельности, так и со</w:t>
      </w:r>
      <w:r w:rsidRPr="000802C0">
        <w:rPr>
          <w:sz w:val="28"/>
          <w:szCs w:val="28"/>
        </w:rPr>
        <w:t>в</w:t>
      </w:r>
      <w:r w:rsidRPr="000802C0">
        <w:rPr>
          <w:sz w:val="28"/>
          <w:szCs w:val="28"/>
        </w:rPr>
        <w:t>местно друг с другом. Вы</w:t>
      </w:r>
      <w:r w:rsidRPr="000802C0">
        <w:rPr>
          <w:sz w:val="28"/>
          <w:szCs w:val="28"/>
        </w:rPr>
        <w:softHyphen/>
        <w:t>бор связующего материала зависит не только от р</w:t>
      </w:r>
      <w:r w:rsidRPr="000802C0">
        <w:rPr>
          <w:sz w:val="28"/>
          <w:szCs w:val="28"/>
        </w:rPr>
        <w:t>а</w:t>
      </w:r>
      <w:r w:rsidRPr="000802C0">
        <w:rPr>
          <w:sz w:val="28"/>
          <w:szCs w:val="28"/>
        </w:rPr>
        <w:t>диотехнических, но не в последнюю очередь от конструктивных и эксплуат</w:t>
      </w:r>
      <w:r w:rsidRPr="000802C0">
        <w:rPr>
          <w:sz w:val="28"/>
          <w:szCs w:val="28"/>
        </w:rPr>
        <w:t>а</w:t>
      </w:r>
      <w:r w:rsidRPr="000802C0">
        <w:rPr>
          <w:sz w:val="28"/>
          <w:szCs w:val="28"/>
        </w:rPr>
        <w:t>ционных требова</w:t>
      </w:r>
      <w:r w:rsidRPr="000802C0">
        <w:rPr>
          <w:sz w:val="28"/>
          <w:szCs w:val="28"/>
        </w:rPr>
        <w:softHyphen/>
        <w:t xml:space="preserve">ний. В настоящее </w:t>
      </w:r>
      <w:r w:rsidRPr="000802C0">
        <w:rPr>
          <w:rFonts w:hint="eastAsia"/>
          <w:iCs/>
          <w:sz w:val="28"/>
          <w:szCs w:val="28"/>
        </w:rPr>
        <w:t>время</w:t>
      </w:r>
      <w:r w:rsidRPr="000802C0">
        <w:rPr>
          <w:iCs/>
          <w:sz w:val="28"/>
          <w:szCs w:val="28"/>
        </w:rPr>
        <w:t xml:space="preserve"> </w:t>
      </w:r>
      <w:r w:rsidRPr="000802C0">
        <w:rPr>
          <w:rFonts w:hint="eastAsia"/>
          <w:iCs/>
          <w:sz w:val="28"/>
          <w:szCs w:val="28"/>
        </w:rPr>
        <w:t>для</w:t>
      </w:r>
      <w:r w:rsidRPr="000802C0">
        <w:rPr>
          <w:sz w:val="28"/>
          <w:szCs w:val="28"/>
        </w:rPr>
        <w:t xml:space="preserve"> РП материалов и покрытий и</w:t>
      </w:r>
      <w:r w:rsidRPr="000802C0">
        <w:rPr>
          <w:sz w:val="28"/>
          <w:szCs w:val="28"/>
        </w:rPr>
        <w:t>с</w:t>
      </w:r>
      <w:r w:rsidRPr="000802C0">
        <w:rPr>
          <w:sz w:val="28"/>
          <w:szCs w:val="28"/>
        </w:rPr>
        <w:t>пользуются ди</w:t>
      </w:r>
      <w:r w:rsidRPr="000802C0">
        <w:rPr>
          <w:sz w:val="28"/>
          <w:szCs w:val="28"/>
        </w:rPr>
        <w:softHyphen/>
        <w:t xml:space="preserve">электрические полимерные и </w:t>
      </w:r>
      <w:proofErr w:type="spellStart"/>
      <w:r w:rsidRPr="000802C0">
        <w:rPr>
          <w:sz w:val="28"/>
          <w:szCs w:val="28"/>
        </w:rPr>
        <w:t>эластомерные</w:t>
      </w:r>
      <w:proofErr w:type="spellEnd"/>
      <w:r w:rsidRPr="000802C0">
        <w:rPr>
          <w:sz w:val="28"/>
          <w:szCs w:val="28"/>
        </w:rPr>
        <w:t xml:space="preserve"> материалы, краски, </w:t>
      </w:r>
      <w:r w:rsidRPr="000802C0">
        <w:rPr>
          <w:sz w:val="28"/>
          <w:szCs w:val="28"/>
        </w:rPr>
        <w:lastRenderedPageBreak/>
        <w:t xml:space="preserve">нетканые материалы, керамики. С использованием таких материалов </w:t>
      </w:r>
      <w:proofErr w:type="gramStart"/>
      <w:r w:rsidRPr="000802C0">
        <w:rPr>
          <w:sz w:val="28"/>
          <w:szCs w:val="28"/>
        </w:rPr>
        <w:t>удается</w:t>
      </w:r>
      <w:proofErr w:type="gramEnd"/>
      <w:r w:rsidRPr="000802C0">
        <w:rPr>
          <w:sz w:val="28"/>
          <w:szCs w:val="28"/>
        </w:rPr>
        <w:t xml:space="preserve"> сни</w:t>
      </w:r>
      <w:r w:rsidRPr="000802C0">
        <w:rPr>
          <w:sz w:val="28"/>
          <w:szCs w:val="28"/>
        </w:rPr>
        <w:softHyphen/>
        <w:t xml:space="preserve">зил. коэффициент </w:t>
      </w:r>
      <w:r w:rsidRPr="000802C0">
        <w:rPr>
          <w:rFonts w:hint="eastAsia"/>
          <w:iCs/>
          <w:sz w:val="28"/>
          <w:szCs w:val="28"/>
        </w:rPr>
        <w:t>отражения</w:t>
      </w:r>
      <w:r w:rsidRPr="000802C0">
        <w:rPr>
          <w:iCs/>
          <w:sz w:val="28"/>
          <w:szCs w:val="28"/>
        </w:rPr>
        <w:t xml:space="preserve"> </w:t>
      </w:r>
      <w:r w:rsidRPr="000802C0">
        <w:rPr>
          <w:rFonts w:hint="eastAsia"/>
          <w:iCs/>
          <w:sz w:val="28"/>
          <w:szCs w:val="28"/>
        </w:rPr>
        <w:t>на</w:t>
      </w:r>
      <w:r w:rsidRPr="000802C0">
        <w:rPr>
          <w:iCs/>
          <w:sz w:val="28"/>
          <w:szCs w:val="28"/>
        </w:rPr>
        <w:t xml:space="preserve"> </w:t>
      </w:r>
      <w:r w:rsidRPr="000802C0">
        <w:rPr>
          <w:rFonts w:hint="eastAsia"/>
          <w:iCs/>
          <w:sz w:val="28"/>
          <w:szCs w:val="28"/>
        </w:rPr>
        <w:t>величину</w:t>
      </w:r>
      <w:r w:rsidRPr="000802C0">
        <w:rPr>
          <w:sz w:val="28"/>
          <w:szCs w:val="28"/>
        </w:rPr>
        <w:t xml:space="preserve"> до 20 дБ и более в широкой пол</w:t>
      </w:r>
      <w:r w:rsidRPr="000802C0">
        <w:rPr>
          <w:sz w:val="28"/>
          <w:szCs w:val="28"/>
        </w:rPr>
        <w:t>о</w:t>
      </w:r>
      <w:r w:rsidRPr="000802C0">
        <w:rPr>
          <w:sz w:val="28"/>
          <w:szCs w:val="28"/>
        </w:rPr>
        <w:t xml:space="preserve">се (до 30% от </w:t>
      </w:r>
      <w:r w:rsidRPr="000802C0">
        <w:rPr>
          <w:rFonts w:hint="eastAsia"/>
          <w:iCs/>
          <w:sz w:val="28"/>
          <w:szCs w:val="28"/>
        </w:rPr>
        <w:t>средней</w:t>
      </w:r>
      <w:r w:rsidRPr="000802C0">
        <w:rPr>
          <w:iCs/>
          <w:sz w:val="28"/>
          <w:szCs w:val="28"/>
        </w:rPr>
        <w:t xml:space="preserve"> </w:t>
      </w:r>
      <w:r w:rsidRPr="000802C0">
        <w:rPr>
          <w:rFonts w:hint="eastAsia"/>
          <w:iCs/>
          <w:sz w:val="28"/>
          <w:szCs w:val="28"/>
        </w:rPr>
        <w:t>рабочей</w:t>
      </w:r>
      <w:r>
        <w:rPr>
          <w:sz w:val="28"/>
          <w:szCs w:val="28"/>
        </w:rPr>
        <w:t xml:space="preserve"> частоты) </w:t>
      </w:r>
      <w:r w:rsidRPr="000802C0">
        <w:rPr>
          <w:sz w:val="28"/>
          <w:szCs w:val="28"/>
        </w:rPr>
        <w:t>.</w:t>
      </w:r>
    </w:p>
    <w:p w:rsidR="002F0913" w:rsidRDefault="002F0913" w:rsidP="002F0913">
      <w:pPr>
        <w:ind w:firstLine="851"/>
        <w:jc w:val="both"/>
        <w:rPr>
          <w:bCs/>
          <w:sz w:val="28"/>
          <w:szCs w:val="28"/>
        </w:rPr>
      </w:pPr>
      <w:r w:rsidRPr="000802C0">
        <w:rPr>
          <w:bCs/>
          <w:sz w:val="28"/>
          <w:szCs w:val="28"/>
        </w:rPr>
        <w:t xml:space="preserve">Малоподвижные </w:t>
      </w:r>
      <w:r w:rsidRPr="000802C0">
        <w:rPr>
          <w:rFonts w:hint="eastAsia"/>
          <w:iCs/>
          <w:sz w:val="28"/>
          <w:szCs w:val="28"/>
        </w:rPr>
        <w:t>или</w:t>
      </w:r>
      <w:r w:rsidRPr="000802C0">
        <w:rPr>
          <w:sz w:val="28"/>
          <w:szCs w:val="28"/>
        </w:rPr>
        <w:t xml:space="preserve"> </w:t>
      </w:r>
      <w:r w:rsidRPr="000802C0">
        <w:rPr>
          <w:bCs/>
          <w:sz w:val="28"/>
          <w:szCs w:val="28"/>
        </w:rPr>
        <w:t xml:space="preserve">стационарные объекты и сооружения для </w:t>
      </w:r>
      <w:r w:rsidRPr="000802C0">
        <w:rPr>
          <w:sz w:val="28"/>
          <w:szCs w:val="28"/>
        </w:rPr>
        <w:t>ра</w:t>
      </w:r>
      <w:r w:rsidRPr="000802C0">
        <w:rPr>
          <w:sz w:val="28"/>
          <w:szCs w:val="28"/>
        </w:rPr>
        <w:softHyphen/>
      </w:r>
      <w:r w:rsidRPr="000802C0">
        <w:rPr>
          <w:bCs/>
          <w:sz w:val="28"/>
          <w:szCs w:val="28"/>
        </w:rPr>
        <w:t xml:space="preserve">диолокационной маскировки могут покрываться </w:t>
      </w:r>
      <w:proofErr w:type="gramStart"/>
      <w:r w:rsidRPr="000802C0">
        <w:rPr>
          <w:bCs/>
          <w:sz w:val="28"/>
          <w:szCs w:val="28"/>
        </w:rPr>
        <w:t>специальными</w:t>
      </w:r>
      <w:proofErr w:type="gramEnd"/>
      <w:r w:rsidRPr="000802C0">
        <w:rPr>
          <w:bCs/>
          <w:sz w:val="28"/>
          <w:szCs w:val="28"/>
        </w:rPr>
        <w:t xml:space="preserve"> накид</w:t>
      </w:r>
      <w:r w:rsidRPr="000802C0">
        <w:rPr>
          <w:bCs/>
          <w:sz w:val="28"/>
          <w:szCs w:val="28"/>
        </w:rPr>
        <w:softHyphen/>
      </w:r>
      <w:r w:rsidRPr="000802C0">
        <w:rPr>
          <w:sz w:val="28"/>
          <w:szCs w:val="28"/>
        </w:rPr>
        <w:t xml:space="preserve">ки из </w:t>
      </w:r>
      <w:r w:rsidRPr="000802C0">
        <w:rPr>
          <w:bCs/>
          <w:sz w:val="28"/>
          <w:szCs w:val="28"/>
        </w:rPr>
        <w:t>п</w:t>
      </w:r>
      <w:r w:rsidRPr="000802C0">
        <w:rPr>
          <w:bCs/>
          <w:sz w:val="28"/>
          <w:szCs w:val="28"/>
        </w:rPr>
        <w:t>о</w:t>
      </w:r>
      <w:r w:rsidRPr="000802C0">
        <w:rPr>
          <w:bCs/>
          <w:sz w:val="28"/>
          <w:szCs w:val="28"/>
        </w:rPr>
        <w:t xml:space="preserve">глощающих материалов, работающих по тем же принципам, он </w:t>
      </w:r>
      <w:r w:rsidRPr="000802C0">
        <w:rPr>
          <w:sz w:val="28"/>
          <w:szCs w:val="28"/>
        </w:rPr>
        <w:t xml:space="preserve">РП </w:t>
      </w:r>
      <w:r w:rsidRPr="000802C0">
        <w:rPr>
          <w:bCs/>
          <w:sz w:val="28"/>
          <w:szCs w:val="28"/>
        </w:rPr>
        <w:t>покрытия летательных аппаратов. Для уме</w:t>
      </w:r>
      <w:r>
        <w:rPr>
          <w:bCs/>
          <w:sz w:val="28"/>
          <w:szCs w:val="28"/>
        </w:rPr>
        <w:t>ньшения ЭПР зданий</w:t>
      </w:r>
      <w:r w:rsidRPr="000802C0">
        <w:rPr>
          <w:sz w:val="28"/>
          <w:szCs w:val="28"/>
        </w:rPr>
        <w:t xml:space="preserve"> сооружений </w:t>
      </w:r>
      <w:r w:rsidRPr="000802C0">
        <w:rPr>
          <w:bCs/>
          <w:sz w:val="28"/>
          <w:szCs w:val="28"/>
        </w:rPr>
        <w:t>использую</w:t>
      </w:r>
      <w:r w:rsidRPr="000802C0">
        <w:rPr>
          <w:bCs/>
          <w:sz w:val="28"/>
          <w:szCs w:val="28"/>
        </w:rPr>
        <w:t>т</w:t>
      </w:r>
      <w:r w:rsidRPr="000802C0">
        <w:rPr>
          <w:bCs/>
          <w:sz w:val="28"/>
          <w:szCs w:val="28"/>
        </w:rPr>
        <w:t>ся с</w:t>
      </w:r>
      <w:r>
        <w:rPr>
          <w:bCs/>
          <w:sz w:val="28"/>
          <w:szCs w:val="28"/>
        </w:rPr>
        <w:t>пециальные объемно поглощающие строи</w:t>
      </w:r>
      <w:r w:rsidRPr="000802C0">
        <w:rPr>
          <w:bCs/>
          <w:sz w:val="28"/>
          <w:szCs w:val="28"/>
        </w:rPr>
        <w:t xml:space="preserve">тельные материалы (бетоны с примесями порошков проводящих </w:t>
      </w:r>
      <w:r w:rsidRPr="000802C0">
        <w:rPr>
          <w:sz w:val="28"/>
          <w:szCs w:val="28"/>
        </w:rPr>
        <w:t xml:space="preserve">риалов и </w:t>
      </w:r>
      <w:r w:rsidRPr="000802C0">
        <w:rPr>
          <w:bCs/>
          <w:sz w:val="28"/>
          <w:szCs w:val="28"/>
        </w:rPr>
        <w:t>ферромагнетиков).</w:t>
      </w:r>
    </w:p>
    <w:p w:rsidR="002F0913" w:rsidRPr="00D60893" w:rsidRDefault="002F0913" w:rsidP="009947F4">
      <w:pPr>
        <w:ind w:firstLine="851"/>
        <w:jc w:val="both"/>
        <w:rPr>
          <w:sz w:val="28"/>
          <w:szCs w:val="28"/>
        </w:rPr>
      </w:pPr>
      <w:r w:rsidRPr="00D60893">
        <w:rPr>
          <w:sz w:val="28"/>
          <w:szCs w:val="28"/>
        </w:rPr>
        <w:t>В заключение следует отметить, что нан</w:t>
      </w:r>
      <w:r>
        <w:rPr>
          <w:sz w:val="28"/>
          <w:szCs w:val="28"/>
        </w:rPr>
        <w:t>есение противорадиоло</w:t>
      </w:r>
      <w:r w:rsidRPr="00D60893">
        <w:rPr>
          <w:sz w:val="28"/>
          <w:szCs w:val="28"/>
        </w:rPr>
        <w:t>кацио</w:t>
      </w:r>
      <w:r w:rsidRPr="00D60893">
        <w:rPr>
          <w:sz w:val="28"/>
          <w:szCs w:val="28"/>
        </w:rPr>
        <w:t>н</w:t>
      </w:r>
      <w:r w:rsidRPr="00D60893">
        <w:rPr>
          <w:sz w:val="28"/>
          <w:szCs w:val="28"/>
        </w:rPr>
        <w:t xml:space="preserve">ных покрытий на поверхность объектов существенно увеличивает их массу. В связи с этим для уменьшения ЭПР объектов используют в комплексе подбор </w:t>
      </w:r>
      <w:proofErr w:type="spellStart"/>
      <w:r w:rsidRPr="00D60893">
        <w:rPr>
          <w:sz w:val="28"/>
          <w:szCs w:val="28"/>
        </w:rPr>
        <w:t>малоотражающих</w:t>
      </w:r>
      <w:proofErr w:type="spellEnd"/>
      <w:r w:rsidRPr="00D60893">
        <w:rPr>
          <w:sz w:val="28"/>
          <w:szCs w:val="28"/>
        </w:rPr>
        <w:t xml:space="preserve"> </w:t>
      </w:r>
      <w:r>
        <w:rPr>
          <w:sz w:val="28"/>
          <w:szCs w:val="28"/>
        </w:rPr>
        <w:t>форм объектов и нанесение проти</w:t>
      </w:r>
      <w:r w:rsidRPr="00D60893">
        <w:rPr>
          <w:sz w:val="28"/>
          <w:szCs w:val="28"/>
        </w:rPr>
        <w:t>ворадиолокационных п</w:t>
      </w:r>
      <w:r w:rsidRPr="00D60893">
        <w:rPr>
          <w:sz w:val="28"/>
          <w:szCs w:val="28"/>
        </w:rPr>
        <w:t>о</w:t>
      </w:r>
      <w:r w:rsidRPr="00D60893">
        <w:rPr>
          <w:sz w:val="28"/>
          <w:szCs w:val="28"/>
        </w:rPr>
        <w:t xml:space="preserve">крытий на отдельные участки поверхности, дающие наибольший вклад в ЭПР. Применительно к летательным аппаратам рекомендуют наносить покрытия </w:t>
      </w:r>
      <w:proofErr w:type="gramStart"/>
      <w:r w:rsidRPr="00D60893">
        <w:rPr>
          <w:sz w:val="28"/>
          <w:szCs w:val="28"/>
        </w:rPr>
        <w:t>на</w:t>
      </w:r>
      <w:proofErr w:type="gramEnd"/>
      <w:r w:rsidRPr="00D60893">
        <w:rPr>
          <w:sz w:val="28"/>
          <w:szCs w:val="28"/>
        </w:rPr>
        <w:t>:</w:t>
      </w:r>
    </w:p>
    <w:p w:rsidR="002F0913" w:rsidRPr="009947F4" w:rsidRDefault="002F0913" w:rsidP="009947F4">
      <w:pPr>
        <w:pStyle w:val="afc"/>
        <w:numPr>
          <w:ilvl w:val="0"/>
          <w:numId w:val="42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A22DD">
        <w:rPr>
          <w:rFonts w:ascii="Times New Roman" w:hAnsi="Times New Roman"/>
          <w:sz w:val="28"/>
          <w:szCs w:val="28"/>
        </w:rPr>
        <w:t>передние и задние кромки крыла и оперения;</w:t>
      </w:r>
    </w:p>
    <w:p w:rsidR="002F0913" w:rsidRPr="009947F4" w:rsidRDefault="002F0913" w:rsidP="009947F4">
      <w:pPr>
        <w:pStyle w:val="afc"/>
        <w:numPr>
          <w:ilvl w:val="0"/>
          <w:numId w:val="42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A22DD">
        <w:rPr>
          <w:rFonts w:ascii="Times New Roman" w:hAnsi="Times New Roman"/>
          <w:sz w:val="28"/>
          <w:szCs w:val="28"/>
        </w:rPr>
        <w:t>кромки воздухозаборника;</w:t>
      </w:r>
    </w:p>
    <w:p w:rsidR="002F0913" w:rsidRPr="009947F4" w:rsidRDefault="002F0913" w:rsidP="009947F4">
      <w:pPr>
        <w:pStyle w:val="afc"/>
        <w:numPr>
          <w:ilvl w:val="0"/>
          <w:numId w:val="42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A22DD">
        <w:rPr>
          <w:rFonts w:ascii="Times New Roman" w:hAnsi="Times New Roman"/>
          <w:sz w:val="28"/>
          <w:szCs w:val="28"/>
        </w:rPr>
        <w:t>внутреннюю поверхность воздухозаборника.</w:t>
      </w:r>
    </w:p>
    <w:p w:rsidR="002F0913" w:rsidRPr="00D60893" w:rsidRDefault="002F0913" w:rsidP="009947F4">
      <w:pPr>
        <w:ind w:firstLine="851"/>
        <w:jc w:val="both"/>
        <w:rPr>
          <w:sz w:val="28"/>
          <w:szCs w:val="28"/>
        </w:rPr>
      </w:pPr>
      <w:r w:rsidRPr="00D60893">
        <w:rPr>
          <w:sz w:val="28"/>
          <w:szCs w:val="28"/>
        </w:rPr>
        <w:t>Ведутся разработки радиопоглощающих конструкционных материалом для изготовления объектов. Р</w:t>
      </w:r>
      <w:r>
        <w:rPr>
          <w:sz w:val="28"/>
          <w:szCs w:val="28"/>
        </w:rPr>
        <w:t>азработаны и используются проти</w:t>
      </w:r>
      <w:r w:rsidRPr="00D60893">
        <w:rPr>
          <w:sz w:val="28"/>
          <w:szCs w:val="28"/>
        </w:rPr>
        <w:t>ворадиолокац</w:t>
      </w:r>
      <w:r w:rsidRPr="00D60893">
        <w:rPr>
          <w:sz w:val="28"/>
          <w:szCs w:val="28"/>
        </w:rPr>
        <w:t>и</w:t>
      </w:r>
      <w:r w:rsidRPr="00D60893">
        <w:rPr>
          <w:sz w:val="28"/>
          <w:szCs w:val="28"/>
        </w:rPr>
        <w:t>онные лаки и краски, обладающие малой толщиной и массой.</w:t>
      </w:r>
    </w:p>
    <w:p w:rsidR="00446623" w:rsidRDefault="002F0913" w:rsidP="00446623">
      <w:pPr>
        <w:ind w:firstLine="851"/>
        <w:rPr>
          <w:sz w:val="28"/>
          <w:szCs w:val="28"/>
        </w:rPr>
      </w:pPr>
      <w:r>
        <w:rPr>
          <w:sz w:val="28"/>
          <w:szCs w:val="28"/>
        </w:rPr>
        <w:t>Радиопрозра</w:t>
      </w:r>
      <w:r w:rsidRPr="00D60893">
        <w:rPr>
          <w:sz w:val="28"/>
          <w:szCs w:val="28"/>
        </w:rPr>
        <w:t>чные конструкционные материалы применяются с осторо</w:t>
      </w:r>
      <w:r w:rsidRPr="00D60893">
        <w:rPr>
          <w:sz w:val="28"/>
          <w:szCs w:val="28"/>
        </w:rPr>
        <w:t>ж</w:t>
      </w:r>
      <w:r w:rsidRPr="00D60893">
        <w:rPr>
          <w:sz w:val="28"/>
          <w:szCs w:val="28"/>
        </w:rPr>
        <w:t>ностью, поскольку существенный вклад в ЭПР объекта при их использовании вносит внутреннее оборудование объекта.</w:t>
      </w:r>
    </w:p>
    <w:p w:rsidR="00CD4B74" w:rsidRDefault="00CD4B74" w:rsidP="00446623">
      <w:pPr>
        <w:ind w:firstLine="851"/>
        <w:rPr>
          <w:sz w:val="28"/>
          <w:szCs w:val="28"/>
        </w:rPr>
      </w:pPr>
      <w:r>
        <w:rPr>
          <w:sz w:val="28"/>
          <w:szCs w:val="28"/>
        </w:rPr>
        <w:t>В будущем для РГ будет выбраны комбинированные</w:t>
      </w:r>
      <w:r w:rsidRPr="001E635D">
        <w:rPr>
          <w:sz w:val="28"/>
          <w:szCs w:val="28"/>
        </w:rPr>
        <w:t xml:space="preserve"> многослой</w:t>
      </w:r>
      <w:r>
        <w:rPr>
          <w:sz w:val="28"/>
          <w:szCs w:val="28"/>
        </w:rPr>
        <w:t>ные</w:t>
      </w:r>
      <w:r w:rsidRPr="001E635D">
        <w:rPr>
          <w:sz w:val="28"/>
          <w:szCs w:val="28"/>
        </w:rPr>
        <w:t xml:space="preserve"> п</w:t>
      </w:r>
      <w:r w:rsidRPr="001E635D">
        <w:rPr>
          <w:sz w:val="28"/>
          <w:szCs w:val="28"/>
        </w:rPr>
        <w:t>о</w:t>
      </w:r>
      <w:r w:rsidRPr="001E635D">
        <w:rPr>
          <w:sz w:val="28"/>
          <w:szCs w:val="28"/>
        </w:rPr>
        <w:t>кры</w:t>
      </w:r>
      <w:r>
        <w:rPr>
          <w:sz w:val="28"/>
          <w:szCs w:val="28"/>
        </w:rPr>
        <w:t xml:space="preserve">тия. </w:t>
      </w:r>
    </w:p>
    <w:p w:rsidR="00450E10" w:rsidRDefault="00450E10" w:rsidP="00450E10">
      <w:pPr>
        <w:ind w:firstLine="851"/>
        <w:rPr>
          <w:sz w:val="28"/>
          <w:szCs w:val="28"/>
        </w:rPr>
      </w:pPr>
    </w:p>
    <w:p w:rsidR="00450E10" w:rsidRPr="00BF61A7" w:rsidRDefault="00450E10" w:rsidP="00BF61A7">
      <w:pPr>
        <w:pStyle w:val="30"/>
        <w:ind w:firstLine="851"/>
        <w:jc w:val="left"/>
        <w:rPr>
          <w:rFonts w:ascii="Times New Roman" w:hAnsi="Times New Roman"/>
          <w:sz w:val="28"/>
          <w:szCs w:val="28"/>
        </w:rPr>
      </w:pPr>
      <w:bookmarkStart w:id="18" w:name="_Toc523364521"/>
      <w:r w:rsidRPr="00BF61A7">
        <w:rPr>
          <w:rFonts w:ascii="Times New Roman" w:hAnsi="Times New Roman"/>
          <w:sz w:val="28"/>
          <w:szCs w:val="28"/>
        </w:rPr>
        <w:t xml:space="preserve">2.3.6. Снижение эффективной поверхности рассеяния за счет выбора </w:t>
      </w:r>
      <w:proofErr w:type="spellStart"/>
      <w:r w:rsidRPr="00BF61A7">
        <w:rPr>
          <w:rFonts w:ascii="Times New Roman" w:hAnsi="Times New Roman"/>
          <w:sz w:val="28"/>
          <w:szCs w:val="28"/>
        </w:rPr>
        <w:t>малоотражаюшей</w:t>
      </w:r>
      <w:proofErr w:type="spellEnd"/>
      <w:r w:rsidRPr="00BF61A7">
        <w:rPr>
          <w:rFonts w:ascii="Times New Roman" w:hAnsi="Times New Roman"/>
          <w:sz w:val="28"/>
          <w:szCs w:val="28"/>
        </w:rPr>
        <w:t xml:space="preserve"> формы объекта</w:t>
      </w:r>
      <w:bookmarkEnd w:id="18"/>
    </w:p>
    <w:p w:rsidR="00450E10" w:rsidRPr="00450E10" w:rsidRDefault="00450E10" w:rsidP="00450E10">
      <w:pPr>
        <w:ind w:firstLine="851"/>
        <w:rPr>
          <w:sz w:val="28"/>
          <w:szCs w:val="28"/>
        </w:rPr>
      </w:pPr>
    </w:p>
    <w:p w:rsidR="00450E10" w:rsidRDefault="00450E10" w:rsidP="00446623">
      <w:pPr>
        <w:ind w:firstLine="851"/>
        <w:jc w:val="both"/>
        <w:rPr>
          <w:sz w:val="28"/>
          <w:szCs w:val="28"/>
        </w:rPr>
      </w:pPr>
      <w:r w:rsidRPr="00450E10">
        <w:rPr>
          <w:sz w:val="28"/>
          <w:szCs w:val="28"/>
        </w:rPr>
        <w:t>Заметность объектов для средств радиолокационной разведки принято оценивать величиной эффективной</w:t>
      </w:r>
      <w:r>
        <w:rPr>
          <w:sz w:val="28"/>
          <w:szCs w:val="28"/>
        </w:rPr>
        <w:t xml:space="preserve"> поверхности рассеяния (ЭПР)</w:t>
      </w:r>
      <w:r w:rsidRPr="00450E10">
        <w:rPr>
          <w:sz w:val="28"/>
          <w:szCs w:val="28"/>
        </w:rPr>
        <w:t>:</w:t>
      </w:r>
    </w:p>
    <w:p w:rsidR="00450E10" w:rsidRPr="00450E10" w:rsidRDefault="000E7E5A" w:rsidP="00446623">
      <w:pPr>
        <w:ind w:firstLine="851"/>
        <w:jc w:val="both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ξ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отр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П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ξ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  <m:r>
                <w:rPr>
                  <w:rFonts w:ascii="Cambria Math" w:hAnsi="Cambria Math"/>
                  <w:sz w:val="28"/>
                  <w:szCs w:val="28"/>
                </w:rPr>
                <m:t>(α,β)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рас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П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=Sξ</m:t>
          </m:r>
          <m:r>
            <w:rPr>
              <w:rFonts w:ascii="Cambria Math" w:hAnsi="Cambria Math"/>
              <w:sz w:val="28"/>
              <w:szCs w:val="28"/>
              <w:lang w:val="en-US"/>
            </w:rPr>
            <m:t>F</m:t>
          </m:r>
          <m:r>
            <w:rPr>
              <w:rFonts w:ascii="Cambria Math" w:hAnsi="Cambria Math"/>
              <w:sz w:val="28"/>
              <w:szCs w:val="28"/>
            </w:rPr>
            <m:t>(α,β)</m:t>
          </m:r>
        </m:oMath>
      </m:oMathPara>
    </w:p>
    <w:p w:rsidR="00450E10" w:rsidRPr="00450E10" w:rsidRDefault="00450E10" w:rsidP="00446623">
      <w:pPr>
        <w:jc w:val="both"/>
        <w:rPr>
          <w:sz w:val="28"/>
          <w:szCs w:val="28"/>
        </w:rPr>
      </w:pPr>
    </w:p>
    <w:p w:rsidR="00450E10" w:rsidRPr="00450E10" w:rsidRDefault="00450E10" w:rsidP="009947F4">
      <w:pPr>
        <w:ind w:firstLine="851"/>
        <w:jc w:val="both"/>
        <w:rPr>
          <w:sz w:val="28"/>
          <w:szCs w:val="28"/>
        </w:rPr>
      </w:pPr>
      <w:r w:rsidRPr="00450E10">
        <w:rPr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ξ</m:t>
        </m:r>
      </m:oMath>
      <w:r w:rsidRPr="00450E10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ϵ</m:t>
        </m:r>
      </m:oMath>
      <w:r w:rsidRPr="00450E10">
        <w:rPr>
          <w:sz w:val="28"/>
          <w:szCs w:val="28"/>
        </w:rPr>
        <w:t xml:space="preserve"> </w:t>
      </w:r>
      <w:r w:rsidR="00CE3278" w:rsidRPr="00CE3278">
        <w:rPr>
          <w:sz w:val="28"/>
          <w:szCs w:val="28"/>
        </w:rPr>
        <w:t>[</w:t>
      </w:r>
      <w:r w:rsidRPr="00450E10">
        <w:rPr>
          <w:sz w:val="28"/>
          <w:szCs w:val="28"/>
        </w:rPr>
        <w:t xml:space="preserve">0; 1] — коэффициент деполяризации рассеянного целью поля </w:t>
      </w:r>
      <m:oMath>
        <m:r>
          <w:rPr>
            <w:rFonts w:ascii="Cambria Math" w:hAnsi="Cambria Math"/>
            <w:sz w:val="28"/>
            <w:szCs w:val="28"/>
          </w:rPr>
          <m:t>ξ</m:t>
        </m:r>
      </m:oMath>
      <w:r w:rsidRPr="00450E10"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отр</m:t>
            </m:r>
          </m:sub>
        </m:sSub>
      </m:oMath>
      <w:r w:rsidRPr="00450E10">
        <w:rPr>
          <w:sz w:val="28"/>
          <w:szCs w:val="28"/>
        </w:rPr>
        <w:t xml:space="preserve"> — мощность отраженного,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рас</m:t>
            </m:r>
          </m:sub>
        </m:sSub>
      </m:oMath>
      <w:r w:rsidRPr="00450E10">
        <w:rPr>
          <w:sz w:val="28"/>
          <w:szCs w:val="28"/>
        </w:rPr>
        <w:t>— полная мощность рассеянного радиол</w:t>
      </w:r>
      <w:r w:rsidR="00CE3278">
        <w:rPr>
          <w:sz w:val="28"/>
          <w:szCs w:val="28"/>
        </w:rPr>
        <w:t>о</w:t>
      </w:r>
      <w:r w:rsidRPr="00450E10">
        <w:rPr>
          <w:sz w:val="28"/>
          <w:szCs w:val="28"/>
        </w:rPr>
        <w:t xml:space="preserve">кационной целью сигнала;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П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450E10">
        <w:rPr>
          <w:sz w:val="28"/>
          <w:szCs w:val="28"/>
        </w:rPr>
        <w:t xml:space="preserve"> — плотность потока мощности радиолокацио</w:t>
      </w:r>
      <w:r w:rsidRPr="00450E10">
        <w:rPr>
          <w:sz w:val="28"/>
          <w:szCs w:val="28"/>
        </w:rPr>
        <w:t>н</w:t>
      </w:r>
      <w:r w:rsidRPr="00450E10">
        <w:rPr>
          <w:sz w:val="28"/>
          <w:szCs w:val="28"/>
        </w:rPr>
        <w:t xml:space="preserve">ного сигнала в окрестности точки расположения цели; 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(α,β)</m:t>
        </m:r>
      </m:oMath>
      <w:r w:rsidRPr="00450E10">
        <w:rPr>
          <w:sz w:val="28"/>
          <w:szCs w:val="28"/>
        </w:rPr>
        <w:t xml:space="preserve">— значение </w:t>
      </w:r>
      <w:r w:rsidR="009A22DD">
        <w:rPr>
          <w:sz w:val="28"/>
          <w:szCs w:val="28"/>
        </w:rPr>
        <w:t xml:space="preserve">ДВИ </w:t>
      </w:r>
      <w:r w:rsidRPr="00450E10">
        <w:rPr>
          <w:sz w:val="28"/>
          <w:szCs w:val="28"/>
        </w:rPr>
        <w:t>цели в направлении на радиолокатор; S— полная площадь рассеяния цели.</w:t>
      </w:r>
    </w:p>
    <w:p w:rsidR="00450E10" w:rsidRPr="00450E10" w:rsidRDefault="00450E10" w:rsidP="00446623">
      <w:pPr>
        <w:ind w:firstLine="851"/>
        <w:jc w:val="both"/>
        <w:rPr>
          <w:sz w:val="28"/>
          <w:szCs w:val="28"/>
        </w:rPr>
      </w:pPr>
      <w:r w:rsidRPr="00450E10">
        <w:rPr>
          <w:sz w:val="28"/>
          <w:szCs w:val="28"/>
        </w:rPr>
        <w:lastRenderedPageBreak/>
        <w:t xml:space="preserve">Физически ЭПР </w:t>
      </w:r>
      <w:proofErr w:type="gramStart"/>
      <w:r w:rsidRPr="00450E10">
        <w:rPr>
          <w:sz w:val="28"/>
          <w:szCs w:val="28"/>
        </w:rPr>
        <w:t>представляет собой размерный коэффициент пропорц</w:t>
      </w:r>
      <w:r w:rsidR="0021129D">
        <w:rPr>
          <w:sz w:val="28"/>
          <w:szCs w:val="28"/>
        </w:rPr>
        <w:t>и</w:t>
      </w:r>
      <w:r w:rsidRPr="00450E10">
        <w:rPr>
          <w:sz w:val="28"/>
          <w:szCs w:val="28"/>
        </w:rPr>
        <w:t>ональности между мощностью отраженного радиолокационной целью сигнала и плотностью потока мощности электромагнитного пазя</w:t>
      </w:r>
      <w:proofErr w:type="gramEnd"/>
      <w:r w:rsidRPr="00450E10">
        <w:rPr>
          <w:sz w:val="28"/>
          <w:szCs w:val="28"/>
        </w:rPr>
        <w:t xml:space="preserve">, созданного антенной радиолокатора в точке расположения цели. Очевидно, что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450E10">
        <w:rPr>
          <w:sz w:val="28"/>
          <w:szCs w:val="28"/>
        </w:rPr>
        <w:t xml:space="preserve"> имеет размерность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450E10">
        <w:rPr>
          <w:sz w:val="28"/>
          <w:szCs w:val="28"/>
        </w:rPr>
        <w:t>и зависит от формы, размеров и электрических свойств материала поверхн</w:t>
      </w:r>
      <w:r w:rsidRPr="00450E10">
        <w:rPr>
          <w:sz w:val="28"/>
          <w:szCs w:val="28"/>
        </w:rPr>
        <w:t>о</w:t>
      </w:r>
      <w:r w:rsidRPr="00450E10">
        <w:rPr>
          <w:sz w:val="28"/>
          <w:szCs w:val="28"/>
        </w:rPr>
        <w:t>сти цели. Объекты радиолокационной разведки — радиолокационные цели — имеют весьма сложную форму и рассеивают электромагнитные волны не из</w:t>
      </w:r>
      <w:r w:rsidRPr="00450E10">
        <w:rPr>
          <w:sz w:val="28"/>
          <w:szCs w:val="28"/>
        </w:rPr>
        <w:t>о</w:t>
      </w:r>
      <w:r w:rsidRPr="00450E10">
        <w:rPr>
          <w:sz w:val="28"/>
          <w:szCs w:val="28"/>
        </w:rPr>
        <w:t>тропно. Значения ЭПР для каждого конкретного направления</w:t>
      </w:r>
      <w:proofErr w:type="gramStart"/>
      <w:r w:rsidRPr="00450E10">
        <w:rPr>
          <w:sz w:val="28"/>
          <w:szCs w:val="28"/>
        </w:rPr>
        <w:t xml:space="preserve"> (</w:t>
      </w:r>
      <m:oMath>
        <m:r>
          <w:rPr>
            <w:rFonts w:ascii="Cambria Math" w:hAnsi="Cambria Math"/>
            <w:sz w:val="28"/>
            <w:szCs w:val="28"/>
          </w:rPr>
          <m:t>α,β</m:t>
        </m:r>
      </m:oMath>
      <w:r w:rsidRPr="00450E10">
        <w:rPr>
          <w:sz w:val="28"/>
          <w:szCs w:val="28"/>
        </w:rPr>
        <w:t xml:space="preserve">) </w:t>
      </w:r>
      <w:proofErr w:type="gramEnd"/>
      <w:r w:rsidRPr="00450E10">
        <w:rPr>
          <w:sz w:val="28"/>
          <w:szCs w:val="28"/>
        </w:rPr>
        <w:t>могут сил</w:t>
      </w:r>
      <w:r w:rsidRPr="00450E10">
        <w:rPr>
          <w:sz w:val="28"/>
          <w:szCs w:val="28"/>
        </w:rPr>
        <w:t>ь</w:t>
      </w:r>
      <w:r w:rsidRPr="00450E10">
        <w:rPr>
          <w:sz w:val="28"/>
          <w:szCs w:val="28"/>
        </w:rPr>
        <w:t>но различаться.</w:t>
      </w:r>
    </w:p>
    <w:p w:rsidR="00450E10" w:rsidRPr="00450E10" w:rsidRDefault="00450E10" w:rsidP="00446623">
      <w:pPr>
        <w:ind w:firstLine="851"/>
        <w:jc w:val="both"/>
        <w:rPr>
          <w:sz w:val="28"/>
          <w:szCs w:val="28"/>
        </w:rPr>
      </w:pPr>
      <w:r w:rsidRPr="00450E10">
        <w:rPr>
          <w:sz w:val="28"/>
          <w:szCs w:val="28"/>
        </w:rPr>
        <w:t>Решить электродинамическую задачу рассеяния электромагнитного поля на реальных телах очень трудно. Но такая задача решается для многих тел н</w:t>
      </w:r>
      <w:r w:rsidRPr="00450E10">
        <w:rPr>
          <w:sz w:val="28"/>
          <w:szCs w:val="28"/>
        </w:rPr>
        <w:t>е</w:t>
      </w:r>
      <w:r w:rsidRPr="00450E10">
        <w:rPr>
          <w:sz w:val="28"/>
          <w:szCs w:val="28"/>
        </w:rPr>
        <w:t>сложной формы. Некоторые ре</w:t>
      </w:r>
      <w:r w:rsidR="00F05FA0">
        <w:rPr>
          <w:sz w:val="28"/>
          <w:szCs w:val="28"/>
        </w:rPr>
        <w:t xml:space="preserve">зультаты решений представлены на рисунке 11 </w:t>
      </w:r>
      <w:r w:rsidR="004B75D6">
        <w:rPr>
          <w:sz w:val="28"/>
          <w:szCs w:val="28"/>
        </w:rPr>
        <w:t>[1</w:t>
      </w:r>
      <w:r w:rsidR="004B75D6" w:rsidRPr="004B75D6">
        <w:rPr>
          <w:sz w:val="28"/>
          <w:szCs w:val="28"/>
        </w:rPr>
        <w:t>4</w:t>
      </w:r>
      <w:r w:rsidR="00E61820" w:rsidRPr="00E61820">
        <w:rPr>
          <w:sz w:val="28"/>
          <w:szCs w:val="28"/>
        </w:rPr>
        <w:t xml:space="preserve">] </w:t>
      </w:r>
      <w:r w:rsidRPr="00450E10">
        <w:rPr>
          <w:sz w:val="28"/>
          <w:szCs w:val="28"/>
        </w:rPr>
        <w:t>где указаны значения ЭПР простейших поверхностей, из которых форм</w:t>
      </w:r>
      <w:r w:rsidRPr="00450E10">
        <w:rPr>
          <w:sz w:val="28"/>
          <w:szCs w:val="28"/>
        </w:rPr>
        <w:t>и</w:t>
      </w:r>
      <w:r w:rsidRPr="00450E10">
        <w:rPr>
          <w:sz w:val="28"/>
          <w:szCs w:val="28"/>
        </w:rPr>
        <w:t>руются сложные поверхности летательных аппаратов и других технических объектов.</w:t>
      </w:r>
    </w:p>
    <w:p w:rsidR="00450E10" w:rsidRPr="00450E10" w:rsidRDefault="00450E10" w:rsidP="00446623">
      <w:pPr>
        <w:ind w:firstLine="851"/>
        <w:jc w:val="both"/>
        <w:rPr>
          <w:sz w:val="28"/>
          <w:szCs w:val="28"/>
        </w:rPr>
      </w:pPr>
      <w:r w:rsidRPr="00450E10">
        <w:rPr>
          <w:sz w:val="28"/>
          <w:szCs w:val="28"/>
        </w:rPr>
        <w:t xml:space="preserve">Как видно из </w:t>
      </w:r>
      <w:r w:rsidR="0021129D">
        <w:rPr>
          <w:sz w:val="28"/>
          <w:szCs w:val="28"/>
        </w:rPr>
        <w:t>рис 11</w:t>
      </w:r>
      <w:r w:rsidRPr="00450E10">
        <w:rPr>
          <w:sz w:val="28"/>
          <w:szCs w:val="28"/>
        </w:rPr>
        <w:t>.</w:t>
      </w:r>
      <w:r w:rsidR="0021129D">
        <w:rPr>
          <w:sz w:val="28"/>
          <w:szCs w:val="28"/>
        </w:rPr>
        <w:t xml:space="preserve"> плоские поверхности имеют </w:t>
      </w:r>
      <w:proofErr w:type="gramStart"/>
      <w:r w:rsidR="0021129D">
        <w:rPr>
          <w:sz w:val="28"/>
          <w:szCs w:val="28"/>
        </w:rPr>
        <w:t>больш</w:t>
      </w:r>
      <w:r w:rsidRPr="00450E10">
        <w:rPr>
          <w:sz w:val="28"/>
          <w:szCs w:val="28"/>
        </w:rPr>
        <w:t>ую</w:t>
      </w:r>
      <w:proofErr w:type="gramEnd"/>
      <w:r w:rsidRPr="00450E10">
        <w:rPr>
          <w:sz w:val="28"/>
          <w:szCs w:val="28"/>
        </w:rPr>
        <w:t xml:space="preserve"> ЭПР только при направлениях облучения</w:t>
      </w:r>
      <w:r w:rsidR="0021129D">
        <w:rPr>
          <w:sz w:val="28"/>
          <w:szCs w:val="28"/>
        </w:rPr>
        <w:t>, близких к нормали. По вс</w:t>
      </w:r>
      <w:r w:rsidRPr="00450E10">
        <w:rPr>
          <w:sz w:val="28"/>
          <w:szCs w:val="28"/>
        </w:rPr>
        <w:t>ем другим направлен</w:t>
      </w:r>
      <w:r w:rsidRPr="00450E10">
        <w:rPr>
          <w:sz w:val="28"/>
          <w:szCs w:val="28"/>
        </w:rPr>
        <w:t>и</w:t>
      </w:r>
      <w:r w:rsidRPr="00450E10">
        <w:rPr>
          <w:sz w:val="28"/>
          <w:szCs w:val="28"/>
        </w:rPr>
        <w:t>ям ЭПР плоских поверхностей гораздо меньше. То же справедливо и для ц</w:t>
      </w:r>
      <w:r w:rsidRPr="00450E10">
        <w:rPr>
          <w:sz w:val="28"/>
          <w:szCs w:val="28"/>
        </w:rPr>
        <w:t>и</w:t>
      </w:r>
      <w:r w:rsidRPr="00450E10">
        <w:rPr>
          <w:sz w:val="28"/>
          <w:szCs w:val="28"/>
        </w:rPr>
        <w:t>линдрических поверхностей, если они облучаются с направления, нор</w:t>
      </w:r>
      <w:r w:rsidR="0021129D">
        <w:rPr>
          <w:sz w:val="28"/>
          <w:szCs w:val="28"/>
        </w:rPr>
        <w:t xml:space="preserve">мального к образующей. </w:t>
      </w:r>
      <w:proofErr w:type="spellStart"/>
      <w:r w:rsidR="0021129D">
        <w:rPr>
          <w:sz w:val="28"/>
          <w:szCs w:val="28"/>
        </w:rPr>
        <w:t>Малоот</w:t>
      </w:r>
      <w:r w:rsidRPr="00450E10">
        <w:rPr>
          <w:sz w:val="28"/>
          <w:szCs w:val="28"/>
        </w:rPr>
        <w:t>ражающими</w:t>
      </w:r>
      <w:proofErr w:type="spellEnd"/>
      <w:r w:rsidRPr="00450E10">
        <w:rPr>
          <w:sz w:val="28"/>
          <w:szCs w:val="28"/>
        </w:rPr>
        <w:t xml:space="preserve"> формами являются клин и конус при обл</w:t>
      </w:r>
      <w:r w:rsidRPr="00450E10">
        <w:rPr>
          <w:sz w:val="28"/>
          <w:szCs w:val="28"/>
        </w:rPr>
        <w:t>у</w:t>
      </w:r>
      <w:r w:rsidRPr="00450E10">
        <w:rPr>
          <w:sz w:val="28"/>
          <w:szCs w:val="28"/>
        </w:rPr>
        <w:t>чении со стороны вершины. При одинаковых размерах наибольшими значен</w:t>
      </w:r>
      <w:r w:rsidRPr="00450E10">
        <w:rPr>
          <w:sz w:val="28"/>
          <w:szCs w:val="28"/>
        </w:rPr>
        <w:t>и</w:t>
      </w:r>
      <w:r w:rsidRPr="00450E10">
        <w:rPr>
          <w:sz w:val="28"/>
          <w:szCs w:val="28"/>
        </w:rPr>
        <w:t xml:space="preserve">ями ЭПР обладают трехгранные уголковые отражатели с </w:t>
      </w:r>
      <w:proofErr w:type="gramStart"/>
      <w:r w:rsidRPr="00450E10">
        <w:rPr>
          <w:sz w:val="28"/>
          <w:szCs w:val="28"/>
        </w:rPr>
        <w:t>утлом</w:t>
      </w:r>
      <w:proofErr w:type="gramEnd"/>
      <w:r w:rsidRPr="00450E10">
        <w:rPr>
          <w:sz w:val="28"/>
          <w:szCs w:val="28"/>
        </w:rPr>
        <w:t xml:space="preserve"> при вершине 90°.</w:t>
      </w:r>
    </w:p>
    <w:p w:rsidR="00C81E97" w:rsidRPr="000802C0" w:rsidRDefault="00450E10" w:rsidP="00446623">
      <w:pPr>
        <w:ind w:firstLine="851"/>
        <w:jc w:val="both"/>
        <w:rPr>
          <w:sz w:val="28"/>
          <w:szCs w:val="28"/>
        </w:rPr>
      </w:pPr>
      <w:r w:rsidRPr="00450E10">
        <w:rPr>
          <w:sz w:val="28"/>
          <w:szCs w:val="28"/>
        </w:rPr>
        <w:t>Из-за того, что реальные рассеивающие объекты имеют сложную форму, в точке приема наблюдается интерференционная картина парциальных сигн</w:t>
      </w:r>
      <w:r w:rsidRPr="00450E10">
        <w:rPr>
          <w:sz w:val="28"/>
          <w:szCs w:val="28"/>
        </w:rPr>
        <w:t>а</w:t>
      </w:r>
      <w:r w:rsidRPr="00450E10">
        <w:rPr>
          <w:sz w:val="28"/>
          <w:szCs w:val="28"/>
        </w:rPr>
        <w:t>лов, отраженных от различных частей, разными элементарными отражателями. Сравнение величины ЭПР различных элементарных отражателей, имеющих примерно равные значения площадей проекции на плоскость, нормальную направлению наблюден</w:t>
      </w:r>
      <w:r w:rsidR="0021129D">
        <w:rPr>
          <w:sz w:val="28"/>
          <w:szCs w:val="28"/>
        </w:rPr>
        <w:t>ия, показывает</w:t>
      </w:r>
      <w:r w:rsidRPr="00450E10">
        <w:rPr>
          <w:sz w:val="28"/>
          <w:szCs w:val="28"/>
        </w:rPr>
        <w:t>, что их ЭПР может отличаться на 30.</w:t>
      </w:r>
      <w:r w:rsidR="0021129D">
        <w:rPr>
          <w:sz w:val="28"/>
          <w:szCs w:val="28"/>
        </w:rPr>
        <w:t>..40 дБ, а ширина главного лепест</w:t>
      </w:r>
      <w:r w:rsidRPr="00450E10">
        <w:rPr>
          <w:sz w:val="28"/>
          <w:szCs w:val="28"/>
        </w:rPr>
        <w:t>ка Д</w:t>
      </w:r>
      <w:r w:rsidR="009A22DD">
        <w:rPr>
          <w:sz w:val="28"/>
          <w:szCs w:val="28"/>
        </w:rPr>
        <w:t>ВИ</w:t>
      </w:r>
      <w:r w:rsidRPr="00450E10">
        <w:rPr>
          <w:sz w:val="28"/>
          <w:szCs w:val="28"/>
        </w:rPr>
        <w:t xml:space="preserve"> изменяться в большом диапазоне. Поэт</w:t>
      </w:r>
      <w:r w:rsidRPr="00450E10">
        <w:rPr>
          <w:sz w:val="28"/>
          <w:szCs w:val="28"/>
        </w:rPr>
        <w:t>о</w:t>
      </w:r>
      <w:r w:rsidRPr="00450E10">
        <w:rPr>
          <w:sz w:val="28"/>
          <w:szCs w:val="28"/>
        </w:rPr>
        <w:t>му ЭПР реальных сложных объектов</w:t>
      </w:r>
      <w:r w:rsidR="00446623">
        <w:rPr>
          <w:sz w:val="28"/>
          <w:szCs w:val="28"/>
        </w:rPr>
        <w:t xml:space="preserve"> </w:t>
      </w:r>
      <w:r w:rsidR="00446623" w:rsidRPr="00446623">
        <w:rPr>
          <w:sz w:val="28"/>
          <w:szCs w:val="28"/>
        </w:rPr>
        <w:t>существенно зависит от формы их нару</w:t>
      </w:r>
      <w:r w:rsidR="00446623" w:rsidRPr="00446623">
        <w:rPr>
          <w:sz w:val="28"/>
          <w:szCs w:val="28"/>
        </w:rPr>
        <w:t>ж</w:t>
      </w:r>
      <w:r w:rsidR="00446623" w:rsidRPr="00446623">
        <w:rPr>
          <w:sz w:val="28"/>
          <w:szCs w:val="28"/>
        </w:rPr>
        <w:t>ной поверхности, образованной набором элементарных отражателей</w:t>
      </w:r>
      <w:r w:rsidR="004B75D6" w:rsidRPr="004B75D6">
        <w:rPr>
          <w:sz w:val="28"/>
          <w:szCs w:val="28"/>
        </w:rPr>
        <w:t xml:space="preserve"> [15]</w:t>
      </w:r>
      <w:r w:rsidR="00446623" w:rsidRPr="00446623">
        <w:rPr>
          <w:sz w:val="28"/>
          <w:szCs w:val="28"/>
        </w:rPr>
        <w:t>.</w:t>
      </w:r>
    </w:p>
    <w:p w:rsidR="002F0913" w:rsidRPr="0028232D" w:rsidRDefault="00E770A2" w:rsidP="00446623">
      <w:pPr>
        <w:ind w:firstLine="851"/>
        <w:jc w:val="both"/>
        <w:rPr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1.95pt;height:151.55pt">
            <v:imagedata r:id="rId18" o:title="Безымянный2"/>
          </v:shape>
        </w:pict>
      </w:r>
    </w:p>
    <w:p w:rsidR="0069061B" w:rsidRDefault="00E770A2" w:rsidP="00446623">
      <w:pPr>
        <w:spacing w:before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pict>
          <v:shape id="_x0000_i1026" type="#_x0000_t75" style="width:418.6pt;height:592.75pt">
            <v:imagedata r:id="rId19" o:title="Безымянный1"/>
          </v:shape>
        </w:pict>
      </w:r>
    </w:p>
    <w:p w:rsidR="00446623" w:rsidRDefault="00446623" w:rsidP="00F05FA0">
      <w:pPr>
        <w:spacing w:before="0"/>
        <w:ind w:firstLine="851"/>
        <w:jc w:val="center"/>
        <w:rPr>
          <w:sz w:val="28"/>
          <w:szCs w:val="28"/>
        </w:rPr>
      </w:pPr>
    </w:p>
    <w:p w:rsidR="00F05FA0" w:rsidRDefault="00F05FA0" w:rsidP="00F05FA0">
      <w:pPr>
        <w:spacing w:before="0"/>
        <w:ind w:firstLine="851"/>
        <w:jc w:val="center"/>
        <w:rPr>
          <w:sz w:val="28"/>
          <w:szCs w:val="28"/>
        </w:rPr>
      </w:pPr>
      <w:r w:rsidRPr="00F05FA0">
        <w:rPr>
          <w:sz w:val="28"/>
          <w:szCs w:val="28"/>
        </w:rPr>
        <w:t>Рис</w:t>
      </w:r>
      <w:r>
        <w:rPr>
          <w:sz w:val="28"/>
          <w:szCs w:val="28"/>
        </w:rPr>
        <w:t>.</w:t>
      </w:r>
      <w:r w:rsidRPr="00F05FA0">
        <w:rPr>
          <w:sz w:val="28"/>
          <w:szCs w:val="28"/>
        </w:rPr>
        <w:t xml:space="preserve"> 11</w:t>
      </w:r>
      <w:r>
        <w:rPr>
          <w:sz w:val="28"/>
          <w:szCs w:val="28"/>
        </w:rPr>
        <w:t xml:space="preserve"> </w:t>
      </w:r>
      <w:r w:rsidRPr="00450E10">
        <w:rPr>
          <w:sz w:val="28"/>
          <w:szCs w:val="28"/>
        </w:rPr>
        <w:t>ЭПР простейших поверхностей</w:t>
      </w:r>
    </w:p>
    <w:p w:rsidR="00446623" w:rsidRDefault="00446623" w:rsidP="00F05FA0">
      <w:pPr>
        <w:spacing w:before="0"/>
        <w:ind w:firstLine="851"/>
        <w:jc w:val="center"/>
        <w:rPr>
          <w:sz w:val="28"/>
          <w:szCs w:val="28"/>
        </w:rPr>
      </w:pPr>
    </w:p>
    <w:p w:rsidR="00446623" w:rsidRPr="00BF61A7" w:rsidRDefault="00446623" w:rsidP="00BF61A7">
      <w:pPr>
        <w:pStyle w:val="30"/>
        <w:ind w:firstLine="851"/>
        <w:rPr>
          <w:rFonts w:ascii="Times New Roman" w:hAnsi="Times New Roman"/>
          <w:sz w:val="28"/>
          <w:szCs w:val="28"/>
        </w:rPr>
      </w:pPr>
      <w:bookmarkStart w:id="19" w:name="_Toc523364522"/>
      <w:r w:rsidRPr="00BF61A7">
        <w:rPr>
          <w:rFonts w:ascii="Times New Roman" w:hAnsi="Times New Roman"/>
          <w:sz w:val="28"/>
          <w:szCs w:val="28"/>
        </w:rPr>
        <w:t>2.3.7.Чертеж и  расчет эффективной поверхности рассеяния деталей РГ.</w:t>
      </w:r>
      <w:bookmarkEnd w:id="19"/>
    </w:p>
    <w:p w:rsidR="00446623" w:rsidRPr="00446623" w:rsidRDefault="00446623" w:rsidP="00446623">
      <w:pPr>
        <w:ind w:firstLine="851"/>
        <w:rPr>
          <w:sz w:val="28"/>
          <w:szCs w:val="28"/>
        </w:rPr>
      </w:pPr>
      <w:r w:rsidRPr="00446623">
        <w:rPr>
          <w:sz w:val="28"/>
          <w:szCs w:val="28"/>
        </w:rPr>
        <w:t>На рисунке 12 представлен 3d чертеж РГ.</w:t>
      </w:r>
    </w:p>
    <w:p w:rsidR="00446623" w:rsidRDefault="00E770A2" w:rsidP="00446623">
      <w:pPr>
        <w:ind w:firstLine="851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pict>
          <v:shape id="_x0000_i1027" type="#_x0000_t75" style="width:427.8pt;height:205.95pt">
            <v:imagedata r:id="rId20" o:title="РГ"/>
          </v:shape>
        </w:pict>
      </w:r>
    </w:p>
    <w:p w:rsidR="003D63B4" w:rsidRPr="00446623" w:rsidRDefault="00446623" w:rsidP="003D63B4">
      <w:pPr>
        <w:ind w:firstLine="851"/>
        <w:jc w:val="center"/>
        <w:rPr>
          <w:sz w:val="28"/>
          <w:szCs w:val="28"/>
        </w:rPr>
      </w:pPr>
      <w:r w:rsidRPr="00446623">
        <w:rPr>
          <w:sz w:val="28"/>
          <w:szCs w:val="28"/>
        </w:rPr>
        <w:t>Рис</w:t>
      </w:r>
      <w:r>
        <w:rPr>
          <w:sz w:val="28"/>
          <w:szCs w:val="28"/>
        </w:rPr>
        <w:t xml:space="preserve"> 12 РГ</w:t>
      </w:r>
    </w:p>
    <w:p w:rsidR="00541A6D" w:rsidRPr="00541A6D" w:rsidRDefault="00541A6D" w:rsidP="00541A6D">
      <w:pPr>
        <w:jc w:val="both"/>
        <w:rPr>
          <w:sz w:val="28"/>
          <w:szCs w:val="28"/>
        </w:rPr>
      </w:pPr>
      <w:r>
        <w:rPr>
          <w:sz w:val="28"/>
          <w:szCs w:val="28"/>
        </w:rPr>
        <w:t>Из рисунка 12 видно, что</w:t>
      </w:r>
      <w:r w:rsidRPr="004E7362">
        <w:rPr>
          <w:sz w:val="28"/>
          <w:szCs w:val="28"/>
        </w:rPr>
        <w:t xml:space="preserve"> проблемой является необходимость уменьшения з</w:t>
      </w:r>
      <w:r w:rsidRPr="004E7362">
        <w:rPr>
          <w:sz w:val="28"/>
          <w:szCs w:val="28"/>
        </w:rPr>
        <w:t>а</w:t>
      </w:r>
      <w:r w:rsidRPr="004E7362">
        <w:rPr>
          <w:sz w:val="28"/>
          <w:szCs w:val="28"/>
        </w:rPr>
        <w:t>метно</w:t>
      </w:r>
      <w:r w:rsidRPr="004E7362">
        <w:rPr>
          <w:sz w:val="28"/>
          <w:szCs w:val="28"/>
        </w:rPr>
        <w:softHyphen/>
        <w:t xml:space="preserve">сти </w:t>
      </w:r>
      <w:r>
        <w:rPr>
          <w:sz w:val="28"/>
          <w:szCs w:val="28"/>
        </w:rPr>
        <w:t xml:space="preserve">головной части РГ. </w:t>
      </w:r>
      <w:proofErr w:type="gramStart"/>
      <w:r>
        <w:rPr>
          <w:sz w:val="28"/>
          <w:szCs w:val="28"/>
        </w:rPr>
        <w:t>Для это разделим головную часть на части и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считаем ЭПР для каждой соответственно.</w:t>
      </w:r>
      <w:proofErr w:type="gramEnd"/>
    </w:p>
    <w:p w:rsidR="00446623" w:rsidRPr="00BF61A7" w:rsidRDefault="00446623" w:rsidP="00446623">
      <w:pPr>
        <w:rPr>
          <w:b/>
          <w:sz w:val="28"/>
          <w:szCs w:val="28"/>
        </w:rPr>
      </w:pPr>
      <w:r w:rsidRPr="00BF61A7">
        <w:rPr>
          <w:b/>
          <w:sz w:val="28"/>
          <w:szCs w:val="28"/>
        </w:rPr>
        <w:t>Диск</w:t>
      </w:r>
    </w:p>
    <w:p w:rsidR="00446623" w:rsidRPr="004E7814" w:rsidRDefault="00446623" w:rsidP="00446623">
      <w:pPr>
        <w:rPr>
          <w:sz w:val="32"/>
          <w:szCs w:val="32"/>
        </w:rPr>
      </w:pPr>
      <w:r>
        <w:rPr>
          <w:sz w:val="32"/>
          <w:szCs w:val="32"/>
        </w:rPr>
        <w:t>ЭПР</w:t>
      </w:r>
    </w:p>
    <w:p w:rsidR="00446623" w:rsidRPr="00E86044" w:rsidRDefault="000E7E5A" w:rsidP="00446623">
      <w:pPr>
        <w:rPr>
          <w:rFonts w:eastAsiaTheme="minorEastAsia"/>
          <w:sz w:val="32"/>
          <w:szCs w:val="32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32"/>
                  <w:szCs w:val="32"/>
                </w:rPr>
                <m:t xml:space="preserve">0 </m:t>
              </m:r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32"/>
              <w:szCs w:val="32"/>
            </w:rPr>
            <m:t>=4</m:t>
          </m:r>
          <m:sSup>
            <m:sSup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pPr>
            <m:e>
              <m:r>
                <w:rPr>
                  <w:rFonts w:ascii="Cambria Math" w:hAnsi="Cambria Math"/>
                  <w:sz w:val="32"/>
                  <w:szCs w:val="32"/>
                </w:rPr>
                <m:t>π</m:t>
              </m:r>
            </m:e>
            <m:sup>
              <m:r>
                <w:rPr>
                  <w:rFonts w:ascii="Cambria Math" w:hAnsi="Cambria Math"/>
                  <w:sz w:val="32"/>
                  <w:szCs w:val="32"/>
                </w:rPr>
                <m:t>2</m:t>
              </m:r>
            </m:sup>
          </m:sSup>
          <m:f>
            <m:f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32"/>
                    </w:rPr>
                    <m:t>4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λ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32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32"/>
              <w:szCs w:val="32"/>
            </w:rPr>
            <m:t>=4*9,86*</m:t>
          </m:r>
          <m:f>
            <m:f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fPr>
            <m:num>
              <m:r>
                <w:rPr>
                  <w:rFonts w:ascii="Cambria Math" w:hAnsi="Cambria Math"/>
                  <w:sz w:val="32"/>
                  <w:szCs w:val="32"/>
                </w:rPr>
                <m:t>0,000000194481</m:t>
              </m:r>
            </m:num>
            <m:den>
              <m:r>
                <w:rPr>
                  <w:rFonts w:ascii="Cambria Math" w:hAnsi="Cambria Math"/>
                  <w:sz w:val="32"/>
                  <w:szCs w:val="32"/>
                </w:rPr>
                <m:t>0,0009</m:t>
              </m:r>
            </m:den>
          </m:f>
          <m:r>
            <w:rPr>
              <w:rFonts w:ascii="Cambria Math" w:hAnsi="Cambria Math"/>
              <w:sz w:val="32"/>
              <w:szCs w:val="32"/>
            </w:rPr>
            <m:t xml:space="preserve">=0,0085 </m:t>
          </m:r>
          <m:sSup>
            <m:sSup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pPr>
            <m:e>
              <m:r>
                <w:rPr>
                  <w:rFonts w:ascii="Cambria Math" w:hAnsi="Cambria Math"/>
                  <w:sz w:val="32"/>
                  <w:szCs w:val="32"/>
                </w:rPr>
                <m:t>м</m:t>
              </m:r>
            </m:e>
            <m:sup>
              <m:r>
                <w:rPr>
                  <w:rFonts w:ascii="Cambria Math" w:hAnsi="Cambria Math"/>
                  <w:sz w:val="32"/>
                  <w:szCs w:val="32"/>
                </w:rPr>
                <m:t>2</m:t>
              </m:r>
            </m:sup>
          </m:sSup>
        </m:oMath>
      </m:oMathPara>
    </w:p>
    <w:p w:rsidR="00446623" w:rsidRDefault="00446623" w:rsidP="00446623">
      <w:pPr>
        <w:rPr>
          <w:sz w:val="32"/>
          <w:szCs w:val="32"/>
        </w:rPr>
      </w:pPr>
      <w:r w:rsidRPr="00AA7C80">
        <w:rPr>
          <w:rFonts w:ascii="Cambria Math" w:hAnsi="Cambria Math"/>
          <w:sz w:val="32"/>
          <w:szCs w:val="32"/>
          <w:lang w:val="en-US"/>
        </w:rPr>
        <w:t>𝜆</w:t>
      </w:r>
      <w:r w:rsidRPr="00AA7C80">
        <w:rPr>
          <w:sz w:val="32"/>
          <w:szCs w:val="32"/>
        </w:rPr>
        <w:t>-</w:t>
      </w:r>
      <w:r>
        <w:rPr>
          <w:sz w:val="32"/>
          <w:szCs w:val="32"/>
        </w:rPr>
        <w:t xml:space="preserve"> длина волны =3 см=0</w:t>
      </w:r>
      <w:proofErr w:type="gramStart"/>
      <w:r>
        <w:rPr>
          <w:sz w:val="32"/>
          <w:szCs w:val="32"/>
        </w:rPr>
        <w:t>,03</w:t>
      </w:r>
      <w:proofErr w:type="gramEnd"/>
      <w:r>
        <w:rPr>
          <w:sz w:val="32"/>
          <w:szCs w:val="32"/>
        </w:rPr>
        <w:t xml:space="preserve"> м</w:t>
      </w:r>
    </w:p>
    <w:p w:rsidR="00446623" w:rsidRDefault="00446623" w:rsidP="00446623">
      <w:pPr>
        <w:rPr>
          <w:sz w:val="32"/>
          <w:szCs w:val="32"/>
        </w:rPr>
      </w:pPr>
      <w:r>
        <w:rPr>
          <w:sz w:val="32"/>
          <w:szCs w:val="32"/>
          <w:lang w:val="en-US"/>
        </w:rPr>
        <w:t>r</w:t>
      </w:r>
      <w:r w:rsidRPr="00AA7C80">
        <w:rPr>
          <w:sz w:val="32"/>
          <w:szCs w:val="32"/>
        </w:rPr>
        <w:t xml:space="preserve">- </w:t>
      </w:r>
      <w:proofErr w:type="gramStart"/>
      <w:r>
        <w:rPr>
          <w:sz w:val="32"/>
          <w:szCs w:val="32"/>
        </w:rPr>
        <w:t>диаметр</w:t>
      </w:r>
      <w:proofErr w:type="gramEnd"/>
      <w:r>
        <w:rPr>
          <w:sz w:val="32"/>
          <w:szCs w:val="32"/>
        </w:rPr>
        <w:t xml:space="preserve"> диска =</w:t>
      </w:r>
      <w:r w:rsidRPr="00AA7C80">
        <w:rPr>
          <w:sz w:val="32"/>
          <w:szCs w:val="32"/>
        </w:rPr>
        <w:t>0,021</w:t>
      </w:r>
      <w:r>
        <w:rPr>
          <w:sz w:val="32"/>
          <w:szCs w:val="32"/>
        </w:rPr>
        <w:t>м</w:t>
      </w:r>
    </w:p>
    <w:p w:rsidR="00446623" w:rsidRDefault="00446623" w:rsidP="00446623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932805" cy="3051810"/>
            <wp:effectExtent l="0" t="0" r="0" b="0"/>
            <wp:docPr id="12" name="Рисунок 12" descr="ди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диск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05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623" w:rsidRPr="00BF61A7" w:rsidRDefault="00446623" w:rsidP="00446623">
      <w:pPr>
        <w:rPr>
          <w:b/>
          <w:sz w:val="28"/>
          <w:szCs w:val="28"/>
        </w:rPr>
      </w:pPr>
      <w:r w:rsidRPr="00BF61A7">
        <w:rPr>
          <w:b/>
          <w:sz w:val="28"/>
          <w:szCs w:val="28"/>
        </w:rPr>
        <w:t>Цилиндр</w:t>
      </w:r>
    </w:p>
    <w:p w:rsidR="00446623" w:rsidRPr="00666E1A" w:rsidRDefault="00446623" w:rsidP="00446623">
      <w:pPr>
        <w:rPr>
          <w:sz w:val="32"/>
          <w:szCs w:val="32"/>
        </w:rPr>
      </w:pPr>
      <w:r w:rsidRPr="00666E1A">
        <w:rPr>
          <w:sz w:val="32"/>
          <w:szCs w:val="32"/>
        </w:rPr>
        <w:t>ЭПР</w:t>
      </w:r>
    </w:p>
    <w:p w:rsidR="00446623" w:rsidRDefault="00446623" w:rsidP="00446623">
      <w:pPr>
        <w:rPr>
          <w:b/>
          <w:sz w:val="32"/>
          <w:szCs w:val="32"/>
        </w:rPr>
      </w:pPr>
    </w:p>
    <w:p w:rsidR="00446623" w:rsidRPr="006355DA" w:rsidRDefault="000E7E5A" w:rsidP="00446623">
      <w:pPr>
        <w:rPr>
          <w:rFonts w:eastAsiaTheme="minorEastAsia"/>
          <w:sz w:val="32"/>
          <w:szCs w:val="32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32"/>
                  <w:szCs w:val="32"/>
                </w:rPr>
                <m:t xml:space="preserve">0 </m:t>
              </m:r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32"/>
              <w:szCs w:val="32"/>
            </w:rPr>
            <m:t>=2π</m:t>
          </m:r>
          <m:f>
            <m:f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fPr>
            <m:num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r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32"/>
                      <w:lang w:val="en-US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32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32"/>
                  <w:szCs w:val="32"/>
                </w:rPr>
                <m:t>λ</m:t>
              </m:r>
            </m:den>
          </m:f>
          <m:r>
            <w:rPr>
              <w:rFonts w:ascii="Cambria Math" w:hAnsi="Cambria Math"/>
              <w:sz w:val="32"/>
              <w:szCs w:val="32"/>
            </w:rPr>
            <m:t xml:space="preserve">=6,28*0,0000686=0,00017 </m:t>
          </m:r>
          <m:sSup>
            <m:sSup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pPr>
            <m:e>
              <m:r>
                <w:rPr>
                  <w:rFonts w:ascii="Cambria Math" w:hAnsi="Cambria Math"/>
                  <w:sz w:val="32"/>
                  <w:szCs w:val="32"/>
                </w:rPr>
                <m:t>м</m:t>
              </m:r>
            </m:e>
            <m:sup>
              <m:r>
                <w:rPr>
                  <w:rFonts w:ascii="Cambria Math" w:hAnsi="Cambria Math"/>
                  <w:sz w:val="32"/>
                  <w:szCs w:val="32"/>
                </w:rPr>
                <m:t>2</m:t>
              </m:r>
            </m:sup>
          </m:sSup>
        </m:oMath>
      </m:oMathPara>
    </w:p>
    <w:p w:rsidR="00446623" w:rsidRDefault="00446623" w:rsidP="00446623">
      <w:pPr>
        <w:rPr>
          <w:rFonts w:eastAsiaTheme="minorEastAsia"/>
          <w:sz w:val="32"/>
          <w:szCs w:val="32"/>
        </w:rPr>
      </w:pPr>
      <w:proofErr w:type="gramStart"/>
      <w:r>
        <w:rPr>
          <w:rFonts w:eastAsiaTheme="minorEastAsia"/>
          <w:sz w:val="32"/>
          <w:szCs w:val="32"/>
          <w:lang w:val="en-US"/>
        </w:rPr>
        <w:t>r</w:t>
      </w:r>
      <w:r w:rsidRPr="006355DA">
        <w:rPr>
          <w:rFonts w:eastAsiaTheme="minorEastAsia"/>
          <w:sz w:val="32"/>
          <w:szCs w:val="32"/>
        </w:rPr>
        <w:t>-</w:t>
      </w:r>
      <w:r w:rsidRPr="00BE75DF">
        <w:rPr>
          <w:rFonts w:eastAsiaTheme="minorEastAsia"/>
          <w:sz w:val="32"/>
          <w:szCs w:val="32"/>
        </w:rPr>
        <w:t>радиус</w:t>
      </w:r>
      <w:proofErr w:type="gramEnd"/>
      <w:r w:rsidRPr="006355DA">
        <w:rPr>
          <w:rFonts w:eastAsiaTheme="minorEastAsia"/>
          <w:sz w:val="32"/>
          <w:szCs w:val="32"/>
        </w:rPr>
        <w:t xml:space="preserve"> </w:t>
      </w:r>
      <w:r>
        <w:rPr>
          <w:rFonts w:eastAsiaTheme="minorEastAsia"/>
          <w:sz w:val="32"/>
          <w:szCs w:val="32"/>
        </w:rPr>
        <w:t>цилиндра</w:t>
      </w:r>
      <w:r>
        <w:t>=</w:t>
      </w:r>
      <w:r w:rsidRPr="006355DA">
        <w:rPr>
          <w:rFonts w:eastAsiaTheme="minorEastAsia"/>
          <w:sz w:val="32"/>
          <w:szCs w:val="32"/>
        </w:rPr>
        <w:t>0,0105</w:t>
      </w:r>
      <w:r>
        <w:rPr>
          <w:rFonts w:eastAsiaTheme="minorEastAsia"/>
          <w:sz w:val="32"/>
          <w:szCs w:val="32"/>
        </w:rPr>
        <w:t>м</w:t>
      </w:r>
    </w:p>
    <w:p w:rsidR="00446623" w:rsidRDefault="00446623" w:rsidP="00446623">
      <w:pPr>
        <w:rPr>
          <w:sz w:val="32"/>
          <w:szCs w:val="32"/>
        </w:rPr>
      </w:pPr>
      <w:proofErr w:type="gramStart"/>
      <w:r w:rsidRPr="006355DA">
        <w:rPr>
          <w:sz w:val="32"/>
          <w:szCs w:val="32"/>
          <w:lang w:val="en-US"/>
        </w:rPr>
        <w:t>l</w:t>
      </w:r>
      <w:r w:rsidRPr="006355DA">
        <w:rPr>
          <w:sz w:val="32"/>
          <w:szCs w:val="32"/>
        </w:rPr>
        <w:t>-высота</w:t>
      </w:r>
      <w:r>
        <w:rPr>
          <w:sz w:val="32"/>
          <w:szCs w:val="32"/>
        </w:rPr>
        <w:t>=</w:t>
      </w:r>
      <w:proofErr w:type="gramEnd"/>
      <w:r w:rsidRPr="006355DA">
        <w:rPr>
          <w:sz w:val="32"/>
          <w:szCs w:val="32"/>
        </w:rPr>
        <w:t>0,014</w:t>
      </w:r>
      <w:r>
        <w:rPr>
          <w:sz w:val="32"/>
          <w:szCs w:val="32"/>
        </w:rPr>
        <w:t>м</w:t>
      </w:r>
    </w:p>
    <w:p w:rsidR="00446623" w:rsidRDefault="00446623" w:rsidP="00446623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932805" cy="3061970"/>
            <wp:effectExtent l="0" t="0" r="0" b="5080"/>
            <wp:docPr id="11" name="Рисунок 11" descr="цилинд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цилиндр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0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623" w:rsidRPr="00BF61A7" w:rsidRDefault="00446623" w:rsidP="00446623">
      <w:pPr>
        <w:rPr>
          <w:b/>
          <w:sz w:val="28"/>
          <w:szCs w:val="28"/>
        </w:rPr>
      </w:pPr>
      <w:r w:rsidRPr="00BF61A7">
        <w:rPr>
          <w:b/>
          <w:sz w:val="28"/>
          <w:szCs w:val="28"/>
        </w:rPr>
        <w:t xml:space="preserve">Кольцо </w:t>
      </w:r>
    </w:p>
    <w:p w:rsidR="00446623" w:rsidRPr="00972A5E" w:rsidRDefault="00446623" w:rsidP="00446623">
      <w:pPr>
        <w:rPr>
          <w:sz w:val="32"/>
          <w:szCs w:val="32"/>
        </w:rPr>
      </w:pPr>
      <w:r>
        <w:rPr>
          <w:sz w:val="32"/>
          <w:szCs w:val="32"/>
        </w:rPr>
        <w:t>ЭПР</w:t>
      </w:r>
    </w:p>
    <w:p w:rsidR="00446623" w:rsidRPr="006355DA" w:rsidRDefault="000E7E5A" w:rsidP="00446623">
      <w:pPr>
        <w:rPr>
          <w:rFonts w:eastAsiaTheme="minorEastAsia"/>
          <w:sz w:val="32"/>
          <w:szCs w:val="32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32"/>
                  <w:szCs w:val="32"/>
                </w:rPr>
                <m:t xml:space="preserve">0 </m:t>
              </m:r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32"/>
              <w:szCs w:val="32"/>
            </w:rPr>
            <m:t>=2π</m:t>
          </m:r>
          <m:f>
            <m:f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fPr>
            <m:num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r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32"/>
                      <w:lang w:val="en-US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32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32"/>
                  <w:szCs w:val="32"/>
                </w:rPr>
                <m:t>λ</m:t>
              </m:r>
            </m:den>
          </m:f>
          <m:r>
            <w:rPr>
              <w:rFonts w:ascii="Cambria Math" w:hAnsi="Cambria Math"/>
              <w:sz w:val="32"/>
              <w:szCs w:val="32"/>
            </w:rPr>
            <m:t>=6,28*0,0000686=0,00043</m:t>
          </m:r>
          <m:sSup>
            <m:sSup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pPr>
            <m:e>
              <m:r>
                <w:rPr>
                  <w:rFonts w:ascii="Cambria Math" w:hAnsi="Cambria Math"/>
                  <w:sz w:val="32"/>
                  <w:szCs w:val="32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32"/>
                  <w:szCs w:val="32"/>
                </w:rPr>
                <m:t>2</m:t>
              </m:r>
            </m:sup>
          </m:sSup>
        </m:oMath>
      </m:oMathPara>
    </w:p>
    <w:p w:rsidR="00446623" w:rsidRDefault="00446623" w:rsidP="00446623">
      <w:pPr>
        <w:rPr>
          <w:rFonts w:eastAsiaTheme="minorEastAsia"/>
          <w:sz w:val="32"/>
          <w:szCs w:val="32"/>
        </w:rPr>
      </w:pPr>
      <w:proofErr w:type="gramStart"/>
      <w:r>
        <w:rPr>
          <w:rFonts w:eastAsiaTheme="minorEastAsia"/>
          <w:sz w:val="32"/>
          <w:szCs w:val="32"/>
          <w:lang w:val="en-US"/>
        </w:rPr>
        <w:t>r</w:t>
      </w:r>
      <w:r w:rsidRPr="006355DA">
        <w:rPr>
          <w:rFonts w:eastAsiaTheme="minorEastAsia"/>
          <w:sz w:val="32"/>
          <w:szCs w:val="32"/>
        </w:rPr>
        <w:t>-</w:t>
      </w:r>
      <w:r w:rsidRPr="00BE75DF">
        <w:rPr>
          <w:rFonts w:eastAsiaTheme="minorEastAsia"/>
          <w:sz w:val="32"/>
          <w:szCs w:val="32"/>
        </w:rPr>
        <w:t>радиус</w:t>
      </w:r>
      <w:proofErr w:type="gramEnd"/>
      <w:r w:rsidRPr="006355DA">
        <w:rPr>
          <w:rFonts w:eastAsiaTheme="minorEastAsia"/>
          <w:sz w:val="32"/>
          <w:szCs w:val="32"/>
        </w:rPr>
        <w:t xml:space="preserve"> </w:t>
      </w:r>
      <w:r>
        <w:rPr>
          <w:rFonts w:eastAsiaTheme="minorEastAsia"/>
          <w:sz w:val="32"/>
          <w:szCs w:val="32"/>
        </w:rPr>
        <w:t>цилиндра</w:t>
      </w:r>
      <w:r>
        <w:t>=</w:t>
      </w:r>
      <w:r w:rsidRPr="00972A5E">
        <w:rPr>
          <w:rFonts w:eastAsiaTheme="minorEastAsia"/>
          <w:sz w:val="32"/>
          <w:szCs w:val="32"/>
        </w:rPr>
        <w:t>0,0125</w:t>
      </w:r>
    </w:p>
    <w:p w:rsidR="00446623" w:rsidRDefault="00446623" w:rsidP="00446623">
      <w:pPr>
        <w:rPr>
          <w:sz w:val="32"/>
          <w:szCs w:val="32"/>
        </w:rPr>
      </w:pPr>
      <w:proofErr w:type="gramStart"/>
      <w:r w:rsidRPr="006355DA">
        <w:rPr>
          <w:sz w:val="32"/>
          <w:szCs w:val="32"/>
          <w:lang w:val="en-US"/>
        </w:rPr>
        <w:t>l</w:t>
      </w:r>
      <w:r w:rsidRPr="006355DA">
        <w:rPr>
          <w:sz w:val="32"/>
          <w:szCs w:val="32"/>
        </w:rPr>
        <w:t>-высота</w:t>
      </w:r>
      <w:r>
        <w:rPr>
          <w:sz w:val="32"/>
          <w:szCs w:val="32"/>
        </w:rPr>
        <w:t>=</w:t>
      </w:r>
      <w:proofErr w:type="gramEnd"/>
      <w:r w:rsidRPr="00972A5E">
        <w:rPr>
          <w:sz w:val="32"/>
          <w:szCs w:val="32"/>
        </w:rPr>
        <w:t>0,008</w:t>
      </w:r>
      <w:r>
        <w:rPr>
          <w:sz w:val="32"/>
          <w:szCs w:val="32"/>
        </w:rPr>
        <w:t>м</w:t>
      </w:r>
    </w:p>
    <w:p w:rsidR="00446623" w:rsidRDefault="00446623" w:rsidP="00446623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932805" cy="3061970"/>
            <wp:effectExtent l="0" t="0" r="0" b="5080"/>
            <wp:docPr id="10" name="Рисунок 10" descr="кольц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кольцо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0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623" w:rsidRPr="00972A5E" w:rsidRDefault="00446623" w:rsidP="00446623">
      <w:pPr>
        <w:rPr>
          <w:b/>
          <w:sz w:val="32"/>
          <w:szCs w:val="32"/>
        </w:rPr>
      </w:pPr>
    </w:p>
    <w:p w:rsidR="00446623" w:rsidRPr="00BF61A7" w:rsidRDefault="00446623" w:rsidP="00446623">
      <w:pPr>
        <w:rPr>
          <w:b/>
          <w:sz w:val="28"/>
          <w:szCs w:val="28"/>
        </w:rPr>
      </w:pPr>
      <w:r w:rsidRPr="00BF61A7">
        <w:rPr>
          <w:b/>
          <w:sz w:val="28"/>
          <w:szCs w:val="28"/>
        </w:rPr>
        <w:lastRenderedPageBreak/>
        <w:t>Конус со сферическим основанием.</w:t>
      </w:r>
    </w:p>
    <w:p w:rsidR="00446623" w:rsidRPr="00666E1A" w:rsidRDefault="00446623" w:rsidP="00446623">
      <w:pPr>
        <w:rPr>
          <w:sz w:val="32"/>
          <w:szCs w:val="32"/>
        </w:rPr>
      </w:pPr>
      <w:r w:rsidRPr="00666E1A">
        <w:rPr>
          <w:sz w:val="32"/>
          <w:szCs w:val="32"/>
        </w:rPr>
        <w:t>ЭПР</w:t>
      </w:r>
    </w:p>
    <w:p w:rsidR="00446623" w:rsidRPr="00666E1A" w:rsidRDefault="000E7E5A" w:rsidP="00446623">
      <w:pPr>
        <w:rPr>
          <w:rFonts w:eastAsiaTheme="minorEastAsia"/>
          <w:i/>
          <w:sz w:val="32"/>
          <w:szCs w:val="32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32"/>
                  <w:szCs w:val="32"/>
                </w:rPr>
                <m:t xml:space="preserve">0 </m:t>
              </m:r>
              <m:r>
                <w:rPr>
                  <w:rFonts w:ascii="Cambria Math" w:hAnsi="Cambria Math"/>
                  <w:sz w:val="32"/>
                  <w:szCs w:val="32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32"/>
              <w:szCs w:val="32"/>
            </w:rPr>
            <m:t>=1,01π</m:t>
          </m:r>
          <m:sSup>
            <m:sSup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pPr>
            <m:e>
              <m:r>
                <w:rPr>
                  <w:rFonts w:ascii="Cambria Math" w:hAnsi="Cambria Math"/>
                  <w:sz w:val="32"/>
                  <w:szCs w:val="32"/>
                </w:rPr>
                <m:t>r</m:t>
              </m:r>
            </m:e>
            <m:sup>
              <m:r>
                <w:rPr>
                  <w:rFonts w:ascii="Cambria Math" w:hAnsi="Cambria Math"/>
                  <w:sz w:val="32"/>
                  <w:szCs w:val="32"/>
                </w:rPr>
                <m:t>2</m:t>
              </m:r>
            </m:sup>
          </m:sSup>
          <m:rad>
            <m:radPr>
              <m:degHide m:val="1"/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2π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32"/>
                                  <w:szCs w:val="32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32"/>
                                  <w:szCs w:val="32"/>
                                </w:rPr>
                                <m:t>r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32"/>
                                  <w:szCs w:val="32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λ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32"/>
                      <w:szCs w:val="32"/>
                    </w:rPr>
                    <m:t>5</m:t>
                  </m:r>
                </m:sup>
              </m:sSup>
            </m:e>
          </m:rad>
          <m:r>
            <w:rPr>
              <w:rFonts w:ascii="Cambria Math" w:eastAsiaTheme="minorEastAsia" w:hAnsi="Cambria Math"/>
              <w:sz w:val="32"/>
              <w:szCs w:val="32"/>
            </w:rPr>
            <m:t xml:space="preserve">=0,0034*0,0357=0,00012 </m:t>
          </m:r>
          <m:sSup>
            <m:sSup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pPr>
            <m:e>
              <m:r>
                <w:rPr>
                  <w:rFonts w:ascii="Cambria Math" w:hAnsi="Cambria Math"/>
                  <w:sz w:val="32"/>
                  <w:szCs w:val="32"/>
                </w:rPr>
                <m:t>м</m:t>
              </m:r>
            </m:e>
            <m:sup>
              <m:r>
                <w:rPr>
                  <w:rFonts w:ascii="Cambria Math" w:hAnsi="Cambria Math"/>
                  <w:sz w:val="32"/>
                  <w:szCs w:val="32"/>
                </w:rPr>
                <m:t>2</m:t>
              </m:r>
            </m:sup>
          </m:sSup>
        </m:oMath>
      </m:oMathPara>
    </w:p>
    <w:p w:rsidR="00446623" w:rsidRDefault="00446623" w:rsidP="00446623">
      <w:pPr>
        <w:rPr>
          <w:rFonts w:eastAsiaTheme="minorEastAsia"/>
          <w:sz w:val="32"/>
          <w:szCs w:val="32"/>
        </w:rPr>
      </w:pPr>
      <w:r w:rsidRPr="00BE75DF">
        <w:rPr>
          <w:rFonts w:eastAsiaTheme="minorEastAsia"/>
          <w:sz w:val="32"/>
          <w:szCs w:val="32"/>
        </w:rPr>
        <w:t xml:space="preserve">     </w:t>
      </w:r>
      <w:proofErr w:type="gramStart"/>
      <w:r>
        <w:rPr>
          <w:rFonts w:eastAsiaTheme="minorEastAsia"/>
          <w:sz w:val="32"/>
          <w:szCs w:val="32"/>
          <w:lang w:val="en-US"/>
        </w:rPr>
        <w:t>r</w:t>
      </w:r>
      <w:r w:rsidRPr="00BE75DF">
        <w:rPr>
          <w:rFonts w:eastAsiaTheme="minorEastAsia"/>
          <w:sz w:val="32"/>
          <w:szCs w:val="32"/>
        </w:rPr>
        <w:t>-радиус</w:t>
      </w:r>
      <w:proofErr w:type="gramEnd"/>
      <w:r w:rsidRPr="00C66FA7">
        <w:rPr>
          <w:rFonts w:eastAsiaTheme="minorEastAsia"/>
          <w:sz w:val="32"/>
          <w:szCs w:val="32"/>
        </w:rPr>
        <w:t xml:space="preserve"> </w:t>
      </w:r>
      <w:r>
        <w:rPr>
          <w:rFonts w:eastAsiaTheme="minorEastAsia"/>
          <w:sz w:val="32"/>
          <w:szCs w:val="32"/>
        </w:rPr>
        <w:t>конуса</w:t>
      </w:r>
      <w:r w:rsidRPr="00BE75DF">
        <w:rPr>
          <w:rFonts w:eastAsiaTheme="minorEastAsia"/>
          <w:sz w:val="32"/>
          <w:szCs w:val="32"/>
        </w:rPr>
        <w:t>=35.5мм=0,0355м</w:t>
      </w:r>
    </w:p>
    <w:p w:rsidR="00446623" w:rsidRDefault="00446623" w:rsidP="00446623">
      <w:pPr>
        <w:spacing w:before="0"/>
        <w:ind w:firstLine="851"/>
        <w:rPr>
          <w:sz w:val="28"/>
          <w:szCs w:val="28"/>
        </w:rPr>
      </w:pPr>
    </w:p>
    <w:p w:rsidR="00FD7586" w:rsidRDefault="00CD4B74" w:rsidP="00446623">
      <w:pPr>
        <w:spacing w:before="0"/>
        <w:ind w:firstLine="851"/>
        <w:rPr>
          <w:sz w:val="28"/>
          <w:szCs w:val="28"/>
        </w:rPr>
      </w:pPr>
      <w:r w:rsidRPr="004E7362">
        <w:rPr>
          <w:sz w:val="28"/>
          <w:szCs w:val="28"/>
        </w:rPr>
        <w:t>При создании малозаметных объектов</w:t>
      </w:r>
      <w:r w:rsidR="00012A40">
        <w:rPr>
          <w:sz w:val="28"/>
          <w:szCs w:val="28"/>
        </w:rPr>
        <w:t>,</w:t>
      </w:r>
      <w:r w:rsidRPr="004E7362">
        <w:rPr>
          <w:sz w:val="28"/>
          <w:szCs w:val="28"/>
        </w:rPr>
        <w:t xml:space="preserve"> следует использовать элементы с минимальными значениями ЭПР и минимизировать число самих отражателей. Прежде всего, </w:t>
      </w:r>
      <w:r w:rsidR="00012A40">
        <w:rPr>
          <w:sz w:val="28"/>
          <w:szCs w:val="28"/>
        </w:rPr>
        <w:t xml:space="preserve">нужно уменьшить ЭПР </w:t>
      </w:r>
      <w:r w:rsidR="00012A40">
        <w:rPr>
          <w:rFonts w:ascii="Arial" w:hAnsi="Arial" w:cs="Arial"/>
          <w:color w:val="222222"/>
          <w:sz w:val="21"/>
          <w:szCs w:val="21"/>
          <w:shd w:val="clear" w:color="auto" w:fill="FFFFFF"/>
        </w:rPr>
        <w:t> </w:t>
      </w:r>
      <w:r w:rsidR="00012A40" w:rsidRPr="00012A40">
        <w:rPr>
          <w:color w:val="000000" w:themeColor="text1"/>
          <w:sz w:val="28"/>
          <w:szCs w:val="28"/>
          <w:shd w:val="clear" w:color="auto" w:fill="FFFFFF"/>
        </w:rPr>
        <w:t>головная часть взрывателя</w:t>
      </w:r>
      <w:r w:rsidR="00012A40">
        <w:rPr>
          <w:color w:val="000000" w:themeColor="text1"/>
          <w:sz w:val="28"/>
          <w:szCs w:val="28"/>
          <w:shd w:val="clear" w:color="auto" w:fill="FFFFFF"/>
        </w:rPr>
        <w:t xml:space="preserve">. Это можно сделать при помощи новой детали колпака в виде конуса. И нанести </w:t>
      </w:r>
      <w:r w:rsidR="00012A40">
        <w:rPr>
          <w:sz w:val="28"/>
          <w:szCs w:val="28"/>
        </w:rPr>
        <w:t>комбин</w:t>
      </w:r>
      <w:r w:rsidR="00012A40">
        <w:rPr>
          <w:sz w:val="28"/>
          <w:szCs w:val="28"/>
        </w:rPr>
        <w:t>и</w:t>
      </w:r>
      <w:r w:rsidR="00476E48">
        <w:rPr>
          <w:sz w:val="28"/>
          <w:szCs w:val="28"/>
        </w:rPr>
        <w:t>рованное</w:t>
      </w:r>
      <w:r w:rsidR="00012A40" w:rsidRPr="001E635D">
        <w:rPr>
          <w:sz w:val="28"/>
          <w:szCs w:val="28"/>
        </w:rPr>
        <w:t xml:space="preserve"> многослой</w:t>
      </w:r>
      <w:r w:rsidR="00012A40">
        <w:rPr>
          <w:sz w:val="28"/>
          <w:szCs w:val="28"/>
        </w:rPr>
        <w:t>н</w:t>
      </w:r>
      <w:r w:rsidR="00476E48">
        <w:rPr>
          <w:sz w:val="28"/>
          <w:szCs w:val="28"/>
        </w:rPr>
        <w:t>ое</w:t>
      </w:r>
      <w:r w:rsidR="00012A40" w:rsidRPr="001E635D">
        <w:rPr>
          <w:sz w:val="28"/>
          <w:szCs w:val="28"/>
        </w:rPr>
        <w:t xml:space="preserve"> покры</w:t>
      </w:r>
      <w:r w:rsidR="00012A40">
        <w:rPr>
          <w:sz w:val="28"/>
          <w:szCs w:val="28"/>
        </w:rPr>
        <w:t>т</w:t>
      </w:r>
      <w:r w:rsidR="00476E48">
        <w:rPr>
          <w:sz w:val="28"/>
          <w:szCs w:val="28"/>
        </w:rPr>
        <w:t>ие</w:t>
      </w:r>
      <w:r w:rsidR="00012A40">
        <w:rPr>
          <w:sz w:val="28"/>
          <w:szCs w:val="28"/>
        </w:rPr>
        <w:t xml:space="preserve"> на всю головную часть.</w:t>
      </w: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46623">
      <w:pPr>
        <w:spacing w:before="0"/>
        <w:ind w:firstLine="851"/>
        <w:rPr>
          <w:sz w:val="28"/>
          <w:szCs w:val="28"/>
        </w:rPr>
      </w:pPr>
    </w:p>
    <w:p w:rsidR="00FD7586" w:rsidRDefault="00FD7586" w:rsidP="00476E48">
      <w:pPr>
        <w:spacing w:before="0"/>
        <w:rPr>
          <w:sz w:val="28"/>
          <w:szCs w:val="28"/>
        </w:rPr>
      </w:pPr>
    </w:p>
    <w:p w:rsidR="00FD7586" w:rsidRPr="00BF61A7" w:rsidRDefault="00FD7586" w:rsidP="00BF61A7">
      <w:pPr>
        <w:pStyle w:val="1"/>
        <w:numPr>
          <w:ilvl w:val="0"/>
          <w:numId w:val="0"/>
        </w:numPr>
        <w:ind w:left="993"/>
        <w:jc w:val="center"/>
        <w:rPr>
          <w:rFonts w:ascii="Times New Roman" w:hAnsi="Times New Roman"/>
          <w:sz w:val="28"/>
          <w:szCs w:val="28"/>
        </w:rPr>
      </w:pPr>
      <w:bookmarkStart w:id="20" w:name="_Toc523364523"/>
      <w:r w:rsidRPr="00BF61A7">
        <w:rPr>
          <w:rFonts w:ascii="Times New Roman" w:hAnsi="Times New Roman"/>
          <w:sz w:val="28"/>
          <w:szCs w:val="28"/>
        </w:rPr>
        <w:lastRenderedPageBreak/>
        <w:t>ЗАКЛЮЧЕНИЕ</w:t>
      </w:r>
      <w:bookmarkEnd w:id="20"/>
    </w:p>
    <w:p w:rsidR="0069334B" w:rsidRPr="004E7362" w:rsidRDefault="0069334B" w:rsidP="0069334B">
      <w:pPr>
        <w:ind w:firstLine="709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Уменьшение заметности объектов радиоэлектронного наблюдения (сам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летов, ракет, кораблей, наземной боевой техники и т.п.) является одним из ва</w:t>
      </w:r>
      <w:r w:rsidRPr="004E7362">
        <w:rPr>
          <w:sz w:val="28"/>
          <w:szCs w:val="28"/>
        </w:rPr>
        <w:t>ж</w:t>
      </w:r>
      <w:r w:rsidRPr="004E7362">
        <w:rPr>
          <w:sz w:val="28"/>
          <w:szCs w:val="28"/>
        </w:rPr>
        <w:t>ных направлений радиоэлектронной борьбы (РЭБ) и относится к разновидн</w:t>
      </w:r>
      <w:r w:rsidRPr="004E7362">
        <w:rPr>
          <w:sz w:val="28"/>
          <w:szCs w:val="28"/>
        </w:rPr>
        <w:t>о</w:t>
      </w:r>
      <w:r w:rsidRPr="004E7362">
        <w:rPr>
          <w:sz w:val="28"/>
          <w:szCs w:val="28"/>
        </w:rPr>
        <w:t>стям умышленных пассивных помех. Сделать военную технику малозаметной для различных видов радиоэлектронных систем (РЭС) чрезвычайно трудно. И</w:t>
      </w:r>
      <w:r w:rsidRPr="004E7362">
        <w:rPr>
          <w:sz w:val="28"/>
          <w:szCs w:val="28"/>
        </w:rPr>
        <w:t>з</w:t>
      </w:r>
      <w:r w:rsidRPr="004E7362">
        <w:rPr>
          <w:sz w:val="28"/>
          <w:szCs w:val="28"/>
        </w:rPr>
        <w:t>вестная технология по созданию малозаметной боевой технике «</w:t>
      </w:r>
      <w:proofErr w:type="spellStart"/>
      <w:r w:rsidRPr="004E7362">
        <w:rPr>
          <w:sz w:val="28"/>
          <w:szCs w:val="28"/>
        </w:rPr>
        <w:t>стелс</w:t>
      </w:r>
      <w:proofErr w:type="spellEnd"/>
      <w:r w:rsidRPr="004E7362">
        <w:rPr>
          <w:sz w:val="28"/>
          <w:szCs w:val="28"/>
        </w:rPr>
        <w:t>» пред</w:t>
      </w:r>
      <w:r w:rsidRPr="004E7362">
        <w:rPr>
          <w:sz w:val="28"/>
          <w:szCs w:val="28"/>
        </w:rPr>
        <w:t>у</w:t>
      </w:r>
      <w:r w:rsidRPr="004E7362">
        <w:rPr>
          <w:sz w:val="28"/>
          <w:szCs w:val="28"/>
        </w:rPr>
        <w:t>сматривает комплексное использование различных средств:</w:t>
      </w:r>
    </w:p>
    <w:p w:rsidR="0069334B" w:rsidRPr="004E7362" w:rsidRDefault="0069334B" w:rsidP="0069334B">
      <w:pPr>
        <w:ind w:firstLine="567"/>
        <w:jc w:val="both"/>
        <w:rPr>
          <w:sz w:val="28"/>
          <w:szCs w:val="28"/>
        </w:rPr>
      </w:pPr>
      <w:r w:rsidRPr="004E7362">
        <w:rPr>
          <w:sz w:val="28"/>
          <w:szCs w:val="28"/>
        </w:rPr>
        <w:t xml:space="preserve">-применение </w:t>
      </w:r>
      <w:proofErr w:type="spellStart"/>
      <w:r w:rsidRPr="004E7362">
        <w:rPr>
          <w:sz w:val="28"/>
          <w:szCs w:val="28"/>
        </w:rPr>
        <w:t>малоотражающих</w:t>
      </w:r>
      <w:proofErr w:type="spellEnd"/>
      <w:r w:rsidRPr="004E7362">
        <w:rPr>
          <w:sz w:val="28"/>
          <w:szCs w:val="28"/>
        </w:rPr>
        <w:t xml:space="preserve"> в сторону РЭС форм техники.</w:t>
      </w:r>
    </w:p>
    <w:p w:rsidR="0069334B" w:rsidRPr="004E7362" w:rsidRDefault="0069334B" w:rsidP="0069334B">
      <w:pPr>
        <w:ind w:firstLine="567"/>
        <w:jc w:val="both"/>
        <w:rPr>
          <w:sz w:val="28"/>
          <w:szCs w:val="28"/>
        </w:rPr>
      </w:pPr>
      <w:r w:rsidRPr="004E7362">
        <w:rPr>
          <w:sz w:val="28"/>
          <w:szCs w:val="28"/>
        </w:rPr>
        <w:t>-применение радиопоглощающих материалов (РПМ);</w:t>
      </w:r>
    </w:p>
    <w:p w:rsidR="00FD7586" w:rsidRDefault="00FD7586" w:rsidP="00FD7586">
      <w:pPr>
        <w:spacing w:before="0"/>
        <w:ind w:firstLine="851"/>
        <w:rPr>
          <w:sz w:val="28"/>
          <w:szCs w:val="28"/>
        </w:rPr>
      </w:pPr>
      <w:r w:rsidRPr="00FD7586">
        <w:rPr>
          <w:sz w:val="28"/>
          <w:szCs w:val="28"/>
        </w:rPr>
        <w:t>Был</w:t>
      </w:r>
      <w:r w:rsidR="0069334B">
        <w:rPr>
          <w:sz w:val="28"/>
          <w:szCs w:val="28"/>
        </w:rPr>
        <w:t xml:space="preserve"> проведен первый этап </w:t>
      </w:r>
      <w:r w:rsidR="0069334B" w:rsidRPr="004E7362">
        <w:rPr>
          <w:sz w:val="28"/>
          <w:szCs w:val="28"/>
        </w:rPr>
        <w:t>анализ</w:t>
      </w:r>
      <w:r w:rsidR="0069334B">
        <w:rPr>
          <w:sz w:val="28"/>
          <w:szCs w:val="28"/>
        </w:rPr>
        <w:t>а</w:t>
      </w:r>
      <w:r w:rsidR="0069334B" w:rsidRPr="004E7362">
        <w:rPr>
          <w:sz w:val="28"/>
          <w:szCs w:val="28"/>
        </w:rPr>
        <w:t xml:space="preserve"> технологий снижения радиолокац</w:t>
      </w:r>
      <w:r w:rsidR="0069334B" w:rsidRPr="004E7362">
        <w:rPr>
          <w:sz w:val="28"/>
          <w:szCs w:val="28"/>
        </w:rPr>
        <w:t>и</w:t>
      </w:r>
      <w:r w:rsidR="0069334B" w:rsidRPr="004E7362">
        <w:rPr>
          <w:sz w:val="28"/>
          <w:szCs w:val="28"/>
        </w:rPr>
        <w:t>онной заметности для РГ</w:t>
      </w:r>
      <w:r w:rsidRPr="00FD7586">
        <w:rPr>
          <w:sz w:val="28"/>
          <w:szCs w:val="28"/>
        </w:rPr>
        <w:t xml:space="preserve">. </w:t>
      </w:r>
      <w:r w:rsidR="00E401C3">
        <w:rPr>
          <w:sz w:val="28"/>
          <w:szCs w:val="28"/>
        </w:rPr>
        <w:t xml:space="preserve"> Из расчётов надо уменьшать значения ЭПР в голо</w:t>
      </w:r>
      <w:r w:rsidR="00E401C3">
        <w:rPr>
          <w:sz w:val="28"/>
          <w:szCs w:val="28"/>
        </w:rPr>
        <w:t>в</w:t>
      </w:r>
      <w:r w:rsidR="00E401C3">
        <w:rPr>
          <w:sz w:val="28"/>
          <w:szCs w:val="28"/>
        </w:rPr>
        <w:t>ной части РГ</w:t>
      </w:r>
      <w:r w:rsidRPr="00FD7586">
        <w:rPr>
          <w:sz w:val="28"/>
          <w:szCs w:val="28"/>
        </w:rPr>
        <w:t>. Все задачи практики были выполнены, цели практики достигн</w:t>
      </w:r>
      <w:r w:rsidRPr="00FD7586">
        <w:rPr>
          <w:sz w:val="28"/>
          <w:szCs w:val="28"/>
        </w:rPr>
        <w:t>у</w:t>
      </w:r>
      <w:r w:rsidRPr="00FD7586">
        <w:rPr>
          <w:sz w:val="28"/>
          <w:szCs w:val="28"/>
        </w:rPr>
        <w:t>ты полностью.</w:t>
      </w: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FD7586">
      <w:pPr>
        <w:spacing w:before="0"/>
        <w:ind w:firstLine="851"/>
        <w:rPr>
          <w:sz w:val="28"/>
          <w:szCs w:val="28"/>
        </w:rPr>
      </w:pPr>
    </w:p>
    <w:p w:rsidR="00E401C3" w:rsidRDefault="00E401C3" w:rsidP="009947F4">
      <w:pPr>
        <w:spacing w:before="0"/>
        <w:rPr>
          <w:sz w:val="28"/>
          <w:szCs w:val="28"/>
        </w:rPr>
      </w:pPr>
    </w:p>
    <w:p w:rsidR="00E401C3" w:rsidRPr="00BF61A7" w:rsidRDefault="00E401C3" w:rsidP="00BF61A7">
      <w:pPr>
        <w:pStyle w:val="1"/>
        <w:numPr>
          <w:ilvl w:val="0"/>
          <w:numId w:val="0"/>
        </w:numPr>
        <w:ind w:left="993"/>
        <w:jc w:val="center"/>
        <w:rPr>
          <w:rFonts w:ascii="Times New Roman" w:hAnsi="Times New Roman"/>
          <w:sz w:val="28"/>
          <w:szCs w:val="28"/>
        </w:rPr>
      </w:pPr>
      <w:bookmarkStart w:id="21" w:name="_Toc523364524"/>
      <w:r w:rsidRPr="00BF61A7">
        <w:rPr>
          <w:rFonts w:ascii="Times New Roman" w:hAnsi="Times New Roman"/>
          <w:sz w:val="28"/>
          <w:szCs w:val="28"/>
        </w:rPr>
        <w:lastRenderedPageBreak/>
        <w:t>СПИСОК ИСПОЛЬЗОВАННЫХ ИСТОЧНИКОВ</w:t>
      </w:r>
      <w:bookmarkEnd w:id="21"/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>1. Официальный сайт БГТУ «ВОЕНМЕХ» [Электронный ресурс]. URL: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 xml:space="preserve">http://www.voenmeh.ru (дата обращения </w:t>
      </w:r>
      <w:r w:rsidR="00375387">
        <w:rPr>
          <w:sz w:val="28"/>
          <w:szCs w:val="28"/>
        </w:rPr>
        <w:t>05.07.2018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>2. Устав БГТУ "ВОЕНМЕХ" им. Д.Ф. Устинова [Электронный ресурс].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 xml:space="preserve">URL: http://voenmeh.ru/files/0/29.10.2015.pdf (дата обращения </w:t>
      </w:r>
      <w:r w:rsidR="00375387">
        <w:rPr>
          <w:sz w:val="28"/>
          <w:szCs w:val="28"/>
        </w:rPr>
        <w:t>05.07.2018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>3. Правила внутреннего распорядка [Электронный ресурс]. URL: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>http://voenmeh.ru/files/0/pravila_vnutr_rasporyadka_2011.pdf (дата обращения</w:t>
      </w:r>
      <w:r>
        <w:rPr>
          <w:sz w:val="28"/>
          <w:szCs w:val="28"/>
        </w:rPr>
        <w:t xml:space="preserve"> </w:t>
      </w:r>
      <w:r w:rsidR="00375387">
        <w:rPr>
          <w:sz w:val="28"/>
          <w:szCs w:val="28"/>
        </w:rPr>
        <w:t>05.07.2018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>4. Положение об оплате труда работников Университета [Электронный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ресурс]. URL: http://voenmeh.ru/files/0/Pologenie_o_oplate_truda_2013.pdf (дата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обраще</w:t>
      </w:r>
      <w:r w:rsidR="00214941">
        <w:rPr>
          <w:sz w:val="28"/>
          <w:szCs w:val="28"/>
        </w:rPr>
        <w:t>ния 05.07.2018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 xml:space="preserve">5. Положение о надбавках и доплатах стимулирующего характера </w:t>
      </w:r>
      <w:proofErr w:type="gramStart"/>
      <w:r w:rsidRPr="00E401C3">
        <w:rPr>
          <w:sz w:val="28"/>
          <w:szCs w:val="28"/>
        </w:rPr>
        <w:t>к</w:t>
      </w:r>
      <w:proofErr w:type="gramEnd"/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>должностным окладам [Электронный ресурс]. URL: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http://voenmeh.ru/files/0/Pologenie_o_nadbavkah_2013.pdf (дата обращения</w:t>
      </w:r>
      <w:r>
        <w:rPr>
          <w:sz w:val="28"/>
          <w:szCs w:val="28"/>
        </w:rPr>
        <w:t xml:space="preserve"> </w:t>
      </w:r>
      <w:r w:rsidR="00214941">
        <w:rPr>
          <w:sz w:val="28"/>
          <w:szCs w:val="28"/>
        </w:rPr>
        <w:t>05.07.2018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>6. Положение о премировании (установлении поощрительных выплат)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>[Электронный ресурс]. URL: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http://voenmeh.ru/files/0/Pologenie_o_premiyah_2013.pdf (дата обращения</w:t>
      </w:r>
      <w:r>
        <w:rPr>
          <w:sz w:val="28"/>
          <w:szCs w:val="28"/>
        </w:rPr>
        <w:t xml:space="preserve"> </w:t>
      </w:r>
      <w:r w:rsidR="00214941">
        <w:rPr>
          <w:sz w:val="28"/>
          <w:szCs w:val="28"/>
        </w:rPr>
        <w:t>07.07.2018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>7. Справка о результатах исполнения программы развития БГТУ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 xml:space="preserve">«ВОЕНМЕХ» им. Д.Ф. Устинова на 2010-2020 </w:t>
      </w:r>
      <w:proofErr w:type="spellStart"/>
      <w:r w:rsidRPr="00E401C3">
        <w:rPr>
          <w:sz w:val="28"/>
          <w:szCs w:val="28"/>
        </w:rPr>
        <w:t>г.г</w:t>
      </w:r>
      <w:proofErr w:type="spellEnd"/>
      <w:r w:rsidRPr="00E401C3">
        <w:rPr>
          <w:sz w:val="28"/>
          <w:szCs w:val="28"/>
        </w:rPr>
        <w:t>. по итогам 2014 года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>[Электронный ресурс]. URL: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>http://voenmeh.ru/files/0/Spravka_programma_razvitiya2015_otchet.pdf (дата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о</w:t>
      </w:r>
      <w:r w:rsidRPr="00E401C3">
        <w:rPr>
          <w:sz w:val="28"/>
          <w:szCs w:val="28"/>
        </w:rPr>
        <w:t>б</w:t>
      </w:r>
      <w:r w:rsidRPr="00E401C3">
        <w:rPr>
          <w:sz w:val="28"/>
          <w:szCs w:val="28"/>
        </w:rPr>
        <w:t xml:space="preserve">ращения </w:t>
      </w:r>
      <w:r w:rsidR="00214941">
        <w:rPr>
          <w:sz w:val="28"/>
          <w:szCs w:val="28"/>
        </w:rPr>
        <w:t>07.07.2018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 xml:space="preserve">8. Положение о закупках товаров, выполнения работ, оказания услуг </w:t>
      </w:r>
      <w:proofErr w:type="gramStart"/>
      <w:r w:rsidRPr="00E401C3">
        <w:rPr>
          <w:sz w:val="28"/>
          <w:szCs w:val="28"/>
        </w:rPr>
        <w:t>для</w:t>
      </w:r>
      <w:proofErr w:type="gramEnd"/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 xml:space="preserve">нужд </w:t>
      </w:r>
      <w:proofErr w:type="gramStart"/>
      <w:r w:rsidRPr="00E401C3">
        <w:rPr>
          <w:sz w:val="28"/>
          <w:szCs w:val="28"/>
        </w:rPr>
        <w:t>федерального</w:t>
      </w:r>
      <w:proofErr w:type="gramEnd"/>
      <w:r w:rsidRPr="00E401C3">
        <w:rPr>
          <w:sz w:val="28"/>
          <w:szCs w:val="28"/>
        </w:rPr>
        <w:t xml:space="preserve"> государственного бюджетного образовательного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>учреждения высшего профессионального образования «</w:t>
      </w:r>
      <w:proofErr w:type="gramStart"/>
      <w:r w:rsidRPr="00E401C3">
        <w:rPr>
          <w:sz w:val="28"/>
          <w:szCs w:val="28"/>
        </w:rPr>
        <w:t>Балтийский</w:t>
      </w:r>
      <w:proofErr w:type="gramEnd"/>
    </w:p>
    <w:p w:rsidR="00E401C3" w:rsidRPr="00E401C3" w:rsidRDefault="00E401C3" w:rsidP="00E401C3">
      <w:pPr>
        <w:spacing w:before="0"/>
        <w:rPr>
          <w:sz w:val="28"/>
          <w:szCs w:val="28"/>
        </w:rPr>
      </w:pPr>
      <w:r w:rsidRPr="00E401C3">
        <w:rPr>
          <w:sz w:val="28"/>
          <w:szCs w:val="28"/>
        </w:rPr>
        <w:t xml:space="preserve">государственный технический университет «ВОЕНМЕХ» им. Д.Ф. Устинова» </w:t>
      </w:r>
    </w:p>
    <w:p w:rsidR="00E401C3" w:rsidRPr="00E401C3" w:rsidRDefault="00E401C3" w:rsidP="00E401C3">
      <w:pPr>
        <w:spacing w:before="0"/>
        <w:rPr>
          <w:sz w:val="28"/>
          <w:szCs w:val="28"/>
        </w:rPr>
      </w:pPr>
      <w:r>
        <w:rPr>
          <w:sz w:val="28"/>
          <w:szCs w:val="28"/>
        </w:rPr>
        <w:t xml:space="preserve">[Электронный ресурс]. URL: </w:t>
      </w:r>
      <w:r w:rsidRPr="00E401C3">
        <w:rPr>
          <w:sz w:val="28"/>
          <w:szCs w:val="28"/>
        </w:rPr>
        <w:t xml:space="preserve">http://voenmeh.ru/files/0/Pologenie_o_zakupkah2014.pdf (дата обращения </w:t>
      </w:r>
      <w:r w:rsidR="00214941">
        <w:rPr>
          <w:sz w:val="28"/>
          <w:szCs w:val="28"/>
        </w:rPr>
        <w:t>07.07.2018</w:t>
      </w:r>
      <w:r w:rsidRPr="00E401C3">
        <w:rPr>
          <w:sz w:val="28"/>
          <w:szCs w:val="28"/>
        </w:rPr>
        <w:t>).</w:t>
      </w:r>
    </w:p>
    <w:p w:rsidR="00E401C3" w:rsidRPr="00E401C3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 xml:space="preserve">9. Лицензия на </w:t>
      </w:r>
      <w:proofErr w:type="gramStart"/>
      <w:r w:rsidRPr="00E401C3">
        <w:rPr>
          <w:sz w:val="28"/>
          <w:szCs w:val="28"/>
        </w:rPr>
        <w:t>право ведения</w:t>
      </w:r>
      <w:proofErr w:type="gramEnd"/>
      <w:r w:rsidRPr="00E401C3">
        <w:rPr>
          <w:sz w:val="28"/>
          <w:szCs w:val="28"/>
        </w:rPr>
        <w:t xml:space="preserve"> образовательной деятельности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[Электро</w:t>
      </w:r>
      <w:r w:rsidRPr="00E401C3">
        <w:rPr>
          <w:sz w:val="28"/>
          <w:szCs w:val="28"/>
        </w:rPr>
        <w:t>н</w:t>
      </w:r>
      <w:r w:rsidRPr="00E401C3">
        <w:rPr>
          <w:sz w:val="28"/>
          <w:szCs w:val="28"/>
        </w:rPr>
        <w:t>ный ресурс]. URL: http://voenmeh.ru/files/0/License_2238_2p.pdf (дата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обращ</w:t>
      </w:r>
      <w:r w:rsidRPr="00E401C3">
        <w:rPr>
          <w:sz w:val="28"/>
          <w:szCs w:val="28"/>
        </w:rPr>
        <w:t>е</w:t>
      </w:r>
      <w:r w:rsidRPr="00E401C3">
        <w:rPr>
          <w:sz w:val="28"/>
          <w:szCs w:val="28"/>
        </w:rPr>
        <w:t xml:space="preserve">ния </w:t>
      </w:r>
      <w:r w:rsidR="00214941">
        <w:rPr>
          <w:sz w:val="28"/>
          <w:szCs w:val="28"/>
        </w:rPr>
        <w:t>08.07.2018</w:t>
      </w:r>
      <w:r w:rsidRPr="00E401C3">
        <w:rPr>
          <w:sz w:val="28"/>
          <w:szCs w:val="28"/>
        </w:rPr>
        <w:t>).</w:t>
      </w:r>
    </w:p>
    <w:p w:rsidR="00E401C3" w:rsidRPr="00C66FA7" w:rsidRDefault="00E401C3" w:rsidP="00E401C3">
      <w:pPr>
        <w:spacing w:before="0"/>
        <w:ind w:firstLine="851"/>
        <w:rPr>
          <w:sz w:val="28"/>
          <w:szCs w:val="28"/>
        </w:rPr>
      </w:pPr>
      <w:r w:rsidRPr="00E401C3">
        <w:rPr>
          <w:sz w:val="28"/>
          <w:szCs w:val="28"/>
        </w:rPr>
        <w:t>10. Свидетельство о государственной аккредитации [Электронный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>р</w:t>
      </w:r>
      <w:r w:rsidRPr="00E401C3">
        <w:rPr>
          <w:sz w:val="28"/>
          <w:szCs w:val="28"/>
        </w:rPr>
        <w:t>е</w:t>
      </w:r>
      <w:r w:rsidRPr="00E401C3">
        <w:rPr>
          <w:sz w:val="28"/>
          <w:szCs w:val="28"/>
        </w:rPr>
        <w:t>сурс]. URL: http://voenmeh.ru/files/0/accred-0854_12.12.2013.pdf (дата</w:t>
      </w:r>
      <w:r>
        <w:rPr>
          <w:sz w:val="28"/>
          <w:szCs w:val="28"/>
        </w:rPr>
        <w:t xml:space="preserve"> </w:t>
      </w:r>
      <w:r w:rsidRPr="00E401C3">
        <w:rPr>
          <w:sz w:val="28"/>
          <w:szCs w:val="28"/>
        </w:rPr>
        <w:t xml:space="preserve">обращения </w:t>
      </w:r>
      <w:r w:rsidR="00214941">
        <w:rPr>
          <w:sz w:val="28"/>
          <w:szCs w:val="28"/>
        </w:rPr>
        <w:t>08.07.2018</w:t>
      </w:r>
      <w:r w:rsidR="004B75D6">
        <w:rPr>
          <w:sz w:val="28"/>
          <w:szCs w:val="28"/>
        </w:rPr>
        <w:t>).</w:t>
      </w:r>
    </w:p>
    <w:p w:rsidR="004B75D6" w:rsidRPr="004B75D6" w:rsidRDefault="004B75D6" w:rsidP="004B75D6">
      <w:pPr>
        <w:spacing w:before="0"/>
        <w:ind w:firstLine="851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1</w:t>
      </w:r>
      <w:r w:rsidRPr="004B75D6">
        <w:rPr>
          <w:color w:val="000000"/>
          <w:sz w:val="28"/>
          <w:szCs w:val="28"/>
          <w:shd w:val="clear" w:color="auto" w:fill="FFFFFF"/>
        </w:rPr>
        <w:t>1.В.В. Смирнов, С.В. Николаев.  Пассивные помехи.  Издательство "</w:t>
      </w:r>
      <w:proofErr w:type="spellStart"/>
      <w:r w:rsidRPr="004B75D6">
        <w:rPr>
          <w:color w:val="000000"/>
          <w:sz w:val="28"/>
          <w:szCs w:val="28"/>
          <w:shd w:val="clear" w:color="auto" w:fill="FFFFFF"/>
        </w:rPr>
        <w:t>Радиоавионика</w:t>
      </w:r>
      <w:proofErr w:type="spellEnd"/>
      <w:r w:rsidRPr="004B75D6">
        <w:rPr>
          <w:color w:val="000000"/>
          <w:sz w:val="28"/>
          <w:szCs w:val="28"/>
          <w:shd w:val="clear" w:color="auto" w:fill="FFFFFF"/>
        </w:rPr>
        <w:t>"</w:t>
      </w:r>
      <w:r>
        <w:rPr>
          <w:color w:val="000000"/>
          <w:sz w:val="28"/>
          <w:szCs w:val="28"/>
          <w:shd w:val="clear" w:color="auto" w:fill="FFFFFF"/>
        </w:rPr>
        <w:t>, 2008</w:t>
      </w:r>
      <w:r w:rsidRPr="004B75D6">
        <w:rPr>
          <w:color w:val="000000"/>
          <w:sz w:val="28"/>
          <w:szCs w:val="28"/>
          <w:shd w:val="clear" w:color="auto" w:fill="FFFFFF"/>
        </w:rPr>
        <w:t>.-400</w:t>
      </w:r>
      <w:r>
        <w:rPr>
          <w:color w:val="000000"/>
          <w:sz w:val="28"/>
          <w:szCs w:val="28"/>
          <w:shd w:val="clear" w:color="auto" w:fill="FFFFFF"/>
          <w:lang w:val="en-US"/>
        </w:rPr>
        <w:t>c</w:t>
      </w:r>
    </w:p>
    <w:p w:rsidR="00C65DA1" w:rsidRDefault="004B75D6" w:rsidP="00E401C3">
      <w:pPr>
        <w:spacing w:before="0"/>
        <w:ind w:firstLine="851"/>
        <w:rPr>
          <w:sz w:val="28"/>
          <w:szCs w:val="28"/>
        </w:rPr>
      </w:pPr>
      <w:r>
        <w:rPr>
          <w:sz w:val="28"/>
          <w:szCs w:val="28"/>
        </w:rPr>
        <w:t>1</w:t>
      </w:r>
      <w:r w:rsidRPr="004B75D6">
        <w:rPr>
          <w:sz w:val="28"/>
          <w:szCs w:val="28"/>
        </w:rPr>
        <w:t>2</w:t>
      </w:r>
      <w:r w:rsidR="00C65DA1" w:rsidRPr="00C65DA1">
        <w:rPr>
          <w:sz w:val="28"/>
          <w:szCs w:val="28"/>
        </w:rPr>
        <w:t>.</w:t>
      </w:r>
      <w:r w:rsidR="00C65DA1">
        <w:rPr>
          <w:sz w:val="28"/>
          <w:szCs w:val="28"/>
        </w:rPr>
        <w:t>Радиоэлектронная заметность самолетов (по материалам открытой иностранной печати)</w:t>
      </w:r>
      <w:r w:rsidR="00C65DA1" w:rsidRPr="00C65DA1">
        <w:rPr>
          <w:sz w:val="28"/>
          <w:szCs w:val="28"/>
        </w:rPr>
        <w:t>//</w:t>
      </w:r>
      <w:r w:rsidR="00C65DA1">
        <w:rPr>
          <w:sz w:val="28"/>
          <w:szCs w:val="28"/>
        </w:rPr>
        <w:t>ЦАГИ. – 1986.-№ 665.-76 с.</w:t>
      </w:r>
    </w:p>
    <w:p w:rsidR="0049658E" w:rsidRDefault="004B75D6" w:rsidP="00E401C3">
      <w:pPr>
        <w:spacing w:before="0"/>
        <w:ind w:firstLine="851"/>
        <w:rPr>
          <w:sz w:val="28"/>
          <w:szCs w:val="28"/>
        </w:rPr>
      </w:pPr>
      <w:r>
        <w:rPr>
          <w:sz w:val="28"/>
          <w:szCs w:val="28"/>
        </w:rPr>
        <w:t>1</w:t>
      </w:r>
      <w:r w:rsidRPr="004B75D6">
        <w:rPr>
          <w:sz w:val="28"/>
          <w:szCs w:val="28"/>
        </w:rPr>
        <w:t>3</w:t>
      </w:r>
      <w:r w:rsidR="0049658E">
        <w:rPr>
          <w:sz w:val="28"/>
          <w:szCs w:val="28"/>
        </w:rPr>
        <w:t xml:space="preserve">. </w:t>
      </w:r>
      <w:proofErr w:type="spellStart"/>
      <w:r w:rsidR="0049658E">
        <w:rPr>
          <w:sz w:val="28"/>
          <w:szCs w:val="28"/>
        </w:rPr>
        <w:t>Мицмахер</w:t>
      </w:r>
      <w:proofErr w:type="gramStart"/>
      <w:r w:rsidR="0049658E">
        <w:rPr>
          <w:sz w:val="28"/>
          <w:szCs w:val="28"/>
        </w:rPr>
        <w:t>,М</w:t>
      </w:r>
      <w:proofErr w:type="gramEnd"/>
      <w:r w:rsidR="0049658E">
        <w:rPr>
          <w:sz w:val="28"/>
          <w:szCs w:val="28"/>
        </w:rPr>
        <w:t>.Ю</w:t>
      </w:r>
      <w:proofErr w:type="spellEnd"/>
      <w:r w:rsidR="0049658E">
        <w:rPr>
          <w:sz w:val="28"/>
          <w:szCs w:val="28"/>
        </w:rPr>
        <w:t xml:space="preserve">., </w:t>
      </w:r>
      <w:proofErr w:type="spellStart"/>
      <w:r w:rsidR="0049658E">
        <w:rPr>
          <w:sz w:val="28"/>
          <w:szCs w:val="28"/>
        </w:rPr>
        <w:t>Торгованов</w:t>
      </w:r>
      <w:proofErr w:type="spellEnd"/>
      <w:r w:rsidR="0049658E">
        <w:rPr>
          <w:sz w:val="28"/>
          <w:szCs w:val="28"/>
        </w:rPr>
        <w:t xml:space="preserve"> В.А. Безэховые камеры СВЧ </w:t>
      </w:r>
      <w:r w:rsidR="0049658E" w:rsidRPr="0049658E">
        <w:rPr>
          <w:sz w:val="28"/>
          <w:szCs w:val="28"/>
        </w:rPr>
        <w:t>/</w:t>
      </w:r>
      <w:r w:rsidR="0049658E">
        <w:rPr>
          <w:sz w:val="28"/>
          <w:szCs w:val="28"/>
        </w:rPr>
        <w:t xml:space="preserve">М.Ю. </w:t>
      </w:r>
      <w:proofErr w:type="spellStart"/>
      <w:r w:rsidR="0049658E">
        <w:rPr>
          <w:sz w:val="28"/>
          <w:szCs w:val="28"/>
        </w:rPr>
        <w:t>Мицмахер</w:t>
      </w:r>
      <w:proofErr w:type="spellEnd"/>
      <w:r w:rsidR="0049658E">
        <w:rPr>
          <w:sz w:val="28"/>
          <w:szCs w:val="28"/>
        </w:rPr>
        <w:t xml:space="preserve">, В.А. </w:t>
      </w:r>
      <w:proofErr w:type="spellStart"/>
      <w:r w:rsidR="0049658E">
        <w:rPr>
          <w:sz w:val="28"/>
          <w:szCs w:val="28"/>
        </w:rPr>
        <w:t>Торгованов</w:t>
      </w:r>
      <w:proofErr w:type="spellEnd"/>
      <w:r w:rsidR="0049658E">
        <w:rPr>
          <w:sz w:val="28"/>
          <w:szCs w:val="28"/>
        </w:rPr>
        <w:t xml:space="preserve">. – М.: Радио и связь,1982.-128 с. </w:t>
      </w:r>
    </w:p>
    <w:p w:rsidR="0049658E" w:rsidRPr="004B75D6" w:rsidRDefault="004B75D6" w:rsidP="00E401C3">
      <w:pPr>
        <w:spacing w:before="0"/>
        <w:ind w:firstLine="851"/>
        <w:rPr>
          <w:sz w:val="28"/>
          <w:szCs w:val="28"/>
        </w:rPr>
      </w:pPr>
      <w:r>
        <w:rPr>
          <w:sz w:val="28"/>
          <w:szCs w:val="28"/>
        </w:rPr>
        <w:t>1</w:t>
      </w:r>
      <w:r w:rsidRPr="004B75D6">
        <w:rPr>
          <w:sz w:val="28"/>
          <w:szCs w:val="28"/>
        </w:rPr>
        <w:t>4</w:t>
      </w:r>
      <w:r w:rsidR="0049658E">
        <w:rPr>
          <w:sz w:val="28"/>
          <w:szCs w:val="28"/>
        </w:rPr>
        <w:t xml:space="preserve">. </w:t>
      </w:r>
      <w:r w:rsidR="0049658E" w:rsidRPr="0049658E">
        <w:rPr>
          <w:iCs/>
          <w:sz w:val="28"/>
          <w:szCs w:val="28"/>
        </w:rPr>
        <w:t>Куприянов А. И</w:t>
      </w:r>
      <w:r w:rsidR="0049658E" w:rsidRPr="0049658E">
        <w:rPr>
          <w:sz w:val="28"/>
          <w:szCs w:val="28"/>
        </w:rPr>
        <w:t xml:space="preserve">., </w:t>
      </w:r>
      <w:r w:rsidR="0049658E" w:rsidRPr="0049658E">
        <w:rPr>
          <w:iCs/>
          <w:sz w:val="28"/>
          <w:szCs w:val="28"/>
        </w:rPr>
        <w:t>Сахаров А. В.</w:t>
      </w:r>
      <w:r w:rsidR="0049658E" w:rsidRPr="0049658E">
        <w:rPr>
          <w:sz w:val="28"/>
          <w:szCs w:val="28"/>
        </w:rPr>
        <w:t xml:space="preserve"> Радиоэлектронные системы в и</w:t>
      </w:r>
      <w:r w:rsidR="0049658E" w:rsidRPr="0049658E">
        <w:rPr>
          <w:sz w:val="28"/>
          <w:szCs w:val="28"/>
        </w:rPr>
        <w:t>н</w:t>
      </w:r>
      <w:r w:rsidR="0049658E" w:rsidRPr="0049658E">
        <w:rPr>
          <w:sz w:val="28"/>
          <w:szCs w:val="28"/>
        </w:rPr>
        <w:t>формационном конфликте. М.: Вузовская книга, 2003.</w:t>
      </w:r>
    </w:p>
    <w:p w:rsidR="004B75D6" w:rsidRPr="004B75D6" w:rsidRDefault="004B75D6" w:rsidP="00E401C3">
      <w:pPr>
        <w:spacing w:before="0"/>
        <w:ind w:firstLine="851"/>
        <w:rPr>
          <w:sz w:val="28"/>
          <w:szCs w:val="28"/>
        </w:rPr>
      </w:pPr>
      <w:r w:rsidRPr="004B75D6">
        <w:rPr>
          <w:color w:val="000000"/>
          <w:sz w:val="28"/>
          <w:szCs w:val="28"/>
          <w:shd w:val="clear" w:color="auto" w:fill="FFFFFF"/>
        </w:rPr>
        <w:lastRenderedPageBreak/>
        <w:t>15. А.И. Куприянов. Радиоэлектронная борьба, Издательство " Вузо</w:t>
      </w:r>
      <w:r w:rsidRPr="004B75D6">
        <w:rPr>
          <w:color w:val="000000"/>
          <w:sz w:val="28"/>
          <w:szCs w:val="28"/>
          <w:shd w:val="clear" w:color="auto" w:fill="FFFFFF"/>
        </w:rPr>
        <w:t>в</w:t>
      </w:r>
      <w:r w:rsidRPr="004B75D6">
        <w:rPr>
          <w:color w:val="000000"/>
          <w:sz w:val="28"/>
          <w:szCs w:val="28"/>
          <w:shd w:val="clear" w:color="auto" w:fill="FFFFFF"/>
        </w:rPr>
        <w:t>ская книга", 2013.-801</w:t>
      </w:r>
      <w:r>
        <w:rPr>
          <w:color w:val="000000"/>
          <w:sz w:val="28"/>
          <w:szCs w:val="28"/>
          <w:shd w:val="clear" w:color="auto" w:fill="FFFFFF"/>
          <w:lang w:val="en-US"/>
        </w:rPr>
        <w:t>c</w:t>
      </w:r>
    </w:p>
    <w:sectPr w:rsidR="004B75D6" w:rsidRPr="004B75D6" w:rsidSect="005C7A24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 w:code="9"/>
      <w:pgMar w:top="851" w:right="849" w:bottom="1134" w:left="1418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7E5A" w:rsidRDefault="000E7E5A">
      <w:r>
        <w:separator/>
      </w:r>
    </w:p>
  </w:endnote>
  <w:endnote w:type="continuationSeparator" w:id="0">
    <w:p w:rsidR="000E7E5A" w:rsidRDefault="000E7E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4B74" w:rsidRDefault="00CD4B74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16687540"/>
      <w:docPartObj>
        <w:docPartGallery w:val="Page Numbers (Bottom of Page)"/>
        <w:docPartUnique/>
      </w:docPartObj>
    </w:sdtPr>
    <w:sdtEndPr/>
    <w:sdtContent>
      <w:p w:rsidR="00CD4B74" w:rsidRDefault="00CD4B74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765ED" w:rsidRPr="006765ED">
          <w:rPr>
            <w:noProof/>
            <w:lang w:val="ru-RU"/>
          </w:rPr>
          <w:t>6</w:t>
        </w:r>
        <w:r>
          <w:fldChar w:fldCharType="end"/>
        </w:r>
      </w:p>
    </w:sdtContent>
  </w:sdt>
  <w:p w:rsidR="00CD4B74" w:rsidRDefault="00CD4B74" w:rsidP="007E3CED">
    <w:pPr>
      <w:pStyle w:val="a4"/>
      <w:ind w:right="360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4B74" w:rsidRDefault="00CD4B74" w:rsidP="003C225C">
    <w:pPr>
      <w:tabs>
        <w:tab w:val="left" w:pos="1277"/>
      </w:tabs>
    </w:pPr>
    <w:r>
      <w:rPr>
        <w:b/>
        <w:i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7E5A" w:rsidRDefault="000E7E5A">
      <w:r>
        <w:separator/>
      </w:r>
    </w:p>
  </w:footnote>
  <w:footnote w:type="continuationSeparator" w:id="0">
    <w:p w:rsidR="000E7E5A" w:rsidRDefault="000E7E5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4B74" w:rsidRDefault="00CD4B74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4B74" w:rsidRDefault="00CD4B74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4B74" w:rsidRDefault="00CD4B74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</w:rPr>
    </w:lvl>
  </w:abstractNum>
  <w:abstractNum w:abstractNumId="1">
    <w:nsid w:val="05361F2E"/>
    <w:multiLevelType w:val="multilevel"/>
    <w:tmpl w:val="BED451FA"/>
    <w:lvl w:ilvl="0">
      <w:start w:val="1"/>
      <w:numFmt w:val="decimal"/>
      <w:pStyle w:val="1"/>
      <w:suff w:val="space"/>
      <w:lvlText w:val="%1"/>
      <w:lvlJc w:val="left"/>
      <w:pPr>
        <w:ind w:left="993"/>
      </w:pPr>
      <w:rPr>
        <w:rFonts w:cs="Times New Roman"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284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2">
    <w:nsid w:val="05C20F3A"/>
    <w:multiLevelType w:val="hybridMultilevel"/>
    <w:tmpl w:val="B7025A56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3">
    <w:nsid w:val="07EC2C63"/>
    <w:multiLevelType w:val="hybridMultilevel"/>
    <w:tmpl w:val="3D6A687E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D774D1E"/>
    <w:multiLevelType w:val="hybridMultilevel"/>
    <w:tmpl w:val="8396759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0F431F7F"/>
    <w:multiLevelType w:val="hybridMultilevel"/>
    <w:tmpl w:val="1FF8D91E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1593874"/>
    <w:multiLevelType w:val="hybridMultilevel"/>
    <w:tmpl w:val="F6468D42"/>
    <w:lvl w:ilvl="0" w:tplc="F8BE5D96">
      <w:start w:val="1"/>
      <w:numFmt w:val="decimal"/>
      <w:lvlText w:val="8.%1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7457101"/>
    <w:multiLevelType w:val="hybridMultilevel"/>
    <w:tmpl w:val="0CEABFAC"/>
    <w:lvl w:ilvl="0" w:tplc="815AF3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7ED03CE"/>
    <w:multiLevelType w:val="multilevel"/>
    <w:tmpl w:val="8B8603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9">
    <w:nsid w:val="1B3A2C1C"/>
    <w:multiLevelType w:val="hybridMultilevel"/>
    <w:tmpl w:val="AEFEF86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>
    <w:nsid w:val="1D5A3E2B"/>
    <w:multiLevelType w:val="hybridMultilevel"/>
    <w:tmpl w:val="67F6D808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E5424B3"/>
    <w:multiLevelType w:val="hybridMultilevel"/>
    <w:tmpl w:val="31201ADE"/>
    <w:lvl w:ilvl="0" w:tplc="1424EA6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2">
    <w:nsid w:val="221710D7"/>
    <w:multiLevelType w:val="hybridMultilevel"/>
    <w:tmpl w:val="92960870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3A05E1B"/>
    <w:multiLevelType w:val="hybridMultilevel"/>
    <w:tmpl w:val="DEBEBDF6"/>
    <w:lvl w:ilvl="0" w:tplc="91642B5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61067F6"/>
    <w:multiLevelType w:val="multilevel"/>
    <w:tmpl w:val="066A562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5">
    <w:nsid w:val="28736E46"/>
    <w:multiLevelType w:val="hybridMultilevel"/>
    <w:tmpl w:val="875A30D4"/>
    <w:lvl w:ilvl="0" w:tplc="B350863E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9821550"/>
    <w:multiLevelType w:val="hybridMultilevel"/>
    <w:tmpl w:val="BD7A93AE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2DDD3E39"/>
    <w:multiLevelType w:val="hybridMultilevel"/>
    <w:tmpl w:val="9EC8DDCE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8">
    <w:nsid w:val="32E6654D"/>
    <w:multiLevelType w:val="hybridMultilevel"/>
    <w:tmpl w:val="310AA566"/>
    <w:lvl w:ilvl="0" w:tplc="1424EA68">
      <w:start w:val="1"/>
      <w:numFmt w:val="bullet"/>
      <w:lvlText w:val=""/>
      <w:lvlJc w:val="left"/>
      <w:pPr>
        <w:ind w:left="1363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83" w:hanging="360"/>
      </w:pPr>
    </w:lvl>
    <w:lvl w:ilvl="2" w:tplc="0419001B" w:tentative="1">
      <w:start w:val="1"/>
      <w:numFmt w:val="lowerRoman"/>
      <w:lvlText w:val="%3."/>
      <w:lvlJc w:val="right"/>
      <w:pPr>
        <w:ind w:left="2803" w:hanging="180"/>
      </w:pPr>
    </w:lvl>
    <w:lvl w:ilvl="3" w:tplc="0419000F" w:tentative="1">
      <w:start w:val="1"/>
      <w:numFmt w:val="decimal"/>
      <w:lvlText w:val="%4."/>
      <w:lvlJc w:val="left"/>
      <w:pPr>
        <w:ind w:left="3523" w:hanging="360"/>
      </w:pPr>
    </w:lvl>
    <w:lvl w:ilvl="4" w:tplc="04190019" w:tentative="1">
      <w:start w:val="1"/>
      <w:numFmt w:val="lowerLetter"/>
      <w:lvlText w:val="%5."/>
      <w:lvlJc w:val="left"/>
      <w:pPr>
        <w:ind w:left="4243" w:hanging="360"/>
      </w:pPr>
    </w:lvl>
    <w:lvl w:ilvl="5" w:tplc="0419001B" w:tentative="1">
      <w:start w:val="1"/>
      <w:numFmt w:val="lowerRoman"/>
      <w:lvlText w:val="%6."/>
      <w:lvlJc w:val="right"/>
      <w:pPr>
        <w:ind w:left="4963" w:hanging="180"/>
      </w:pPr>
    </w:lvl>
    <w:lvl w:ilvl="6" w:tplc="0419000F" w:tentative="1">
      <w:start w:val="1"/>
      <w:numFmt w:val="decimal"/>
      <w:lvlText w:val="%7."/>
      <w:lvlJc w:val="left"/>
      <w:pPr>
        <w:ind w:left="5683" w:hanging="360"/>
      </w:pPr>
    </w:lvl>
    <w:lvl w:ilvl="7" w:tplc="04190019" w:tentative="1">
      <w:start w:val="1"/>
      <w:numFmt w:val="lowerLetter"/>
      <w:lvlText w:val="%8."/>
      <w:lvlJc w:val="left"/>
      <w:pPr>
        <w:ind w:left="6403" w:hanging="360"/>
      </w:pPr>
    </w:lvl>
    <w:lvl w:ilvl="8" w:tplc="0419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19">
    <w:nsid w:val="35EB401D"/>
    <w:multiLevelType w:val="hybridMultilevel"/>
    <w:tmpl w:val="64CC7B4E"/>
    <w:lvl w:ilvl="0" w:tplc="BFD4E2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6E23106"/>
    <w:multiLevelType w:val="multilevel"/>
    <w:tmpl w:val="F1366F7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>
    <w:nsid w:val="397A33BD"/>
    <w:multiLevelType w:val="hybridMultilevel"/>
    <w:tmpl w:val="2B96A03C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2">
    <w:nsid w:val="3AFB5E47"/>
    <w:multiLevelType w:val="hybridMultilevel"/>
    <w:tmpl w:val="1C728E14"/>
    <w:lvl w:ilvl="0" w:tplc="1424EA68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3">
    <w:nsid w:val="3CD870C7"/>
    <w:multiLevelType w:val="hybridMultilevel"/>
    <w:tmpl w:val="ECC03F0A"/>
    <w:lvl w:ilvl="0" w:tplc="24844344">
      <w:start w:val="1"/>
      <w:numFmt w:val="decimal"/>
      <w:lvlText w:val="4.%1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>
    <w:nsid w:val="41983827"/>
    <w:multiLevelType w:val="hybridMultilevel"/>
    <w:tmpl w:val="BD3E8D0C"/>
    <w:lvl w:ilvl="0" w:tplc="1424EA6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>
    <w:nsid w:val="41BB5A61"/>
    <w:multiLevelType w:val="hybridMultilevel"/>
    <w:tmpl w:val="033666F2"/>
    <w:lvl w:ilvl="0" w:tplc="1424EA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8E83109"/>
    <w:multiLevelType w:val="hybridMultilevel"/>
    <w:tmpl w:val="CD5A9B80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49B202B8"/>
    <w:multiLevelType w:val="hybridMultilevel"/>
    <w:tmpl w:val="A58EBB22"/>
    <w:lvl w:ilvl="0" w:tplc="33025FBC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4F3D1FB0"/>
    <w:multiLevelType w:val="hybridMultilevel"/>
    <w:tmpl w:val="AE766CA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9">
    <w:nsid w:val="518A69C9"/>
    <w:multiLevelType w:val="hybridMultilevel"/>
    <w:tmpl w:val="F64A3B76"/>
    <w:lvl w:ilvl="0" w:tplc="952C525C">
      <w:start w:val="1"/>
      <w:numFmt w:val="decimal"/>
      <w:lvlText w:val="%1)"/>
      <w:lvlJc w:val="left"/>
      <w:pPr>
        <w:ind w:left="13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3" w:hanging="360"/>
      </w:pPr>
    </w:lvl>
    <w:lvl w:ilvl="2" w:tplc="0419001B" w:tentative="1">
      <w:start w:val="1"/>
      <w:numFmt w:val="lowerRoman"/>
      <w:lvlText w:val="%3."/>
      <w:lvlJc w:val="right"/>
      <w:pPr>
        <w:ind w:left="2803" w:hanging="180"/>
      </w:pPr>
    </w:lvl>
    <w:lvl w:ilvl="3" w:tplc="0419000F" w:tentative="1">
      <w:start w:val="1"/>
      <w:numFmt w:val="decimal"/>
      <w:lvlText w:val="%4."/>
      <w:lvlJc w:val="left"/>
      <w:pPr>
        <w:ind w:left="3523" w:hanging="360"/>
      </w:pPr>
    </w:lvl>
    <w:lvl w:ilvl="4" w:tplc="04190019" w:tentative="1">
      <w:start w:val="1"/>
      <w:numFmt w:val="lowerLetter"/>
      <w:lvlText w:val="%5."/>
      <w:lvlJc w:val="left"/>
      <w:pPr>
        <w:ind w:left="4243" w:hanging="360"/>
      </w:pPr>
    </w:lvl>
    <w:lvl w:ilvl="5" w:tplc="0419001B" w:tentative="1">
      <w:start w:val="1"/>
      <w:numFmt w:val="lowerRoman"/>
      <w:lvlText w:val="%6."/>
      <w:lvlJc w:val="right"/>
      <w:pPr>
        <w:ind w:left="4963" w:hanging="180"/>
      </w:pPr>
    </w:lvl>
    <w:lvl w:ilvl="6" w:tplc="0419000F" w:tentative="1">
      <w:start w:val="1"/>
      <w:numFmt w:val="decimal"/>
      <w:lvlText w:val="%7."/>
      <w:lvlJc w:val="left"/>
      <w:pPr>
        <w:ind w:left="5683" w:hanging="360"/>
      </w:pPr>
    </w:lvl>
    <w:lvl w:ilvl="7" w:tplc="04190019" w:tentative="1">
      <w:start w:val="1"/>
      <w:numFmt w:val="lowerLetter"/>
      <w:lvlText w:val="%8."/>
      <w:lvlJc w:val="left"/>
      <w:pPr>
        <w:ind w:left="6403" w:hanging="360"/>
      </w:pPr>
    </w:lvl>
    <w:lvl w:ilvl="8" w:tplc="0419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30">
    <w:nsid w:val="51D949EA"/>
    <w:multiLevelType w:val="multilevel"/>
    <w:tmpl w:val="046E3D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b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b w:val="0"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31">
    <w:nsid w:val="51E6367D"/>
    <w:multiLevelType w:val="hybridMultilevel"/>
    <w:tmpl w:val="1F9E583A"/>
    <w:lvl w:ilvl="0" w:tplc="1424EA6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520F52DC"/>
    <w:multiLevelType w:val="hybridMultilevel"/>
    <w:tmpl w:val="1C904594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53B6416D"/>
    <w:multiLevelType w:val="hybridMultilevel"/>
    <w:tmpl w:val="68AC0666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56360F69"/>
    <w:multiLevelType w:val="hybridMultilevel"/>
    <w:tmpl w:val="AD725B7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5">
    <w:nsid w:val="598A541C"/>
    <w:multiLevelType w:val="hybridMultilevel"/>
    <w:tmpl w:val="FF226764"/>
    <w:lvl w:ilvl="0" w:tplc="156C55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9DF0976"/>
    <w:multiLevelType w:val="hybridMultilevel"/>
    <w:tmpl w:val="A56243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B9449AC"/>
    <w:multiLevelType w:val="multilevel"/>
    <w:tmpl w:val="09C88250"/>
    <w:lvl w:ilvl="0">
      <w:start w:val="1"/>
      <w:numFmt w:val="russianUpper"/>
      <w:pStyle w:val="3"/>
      <w:suff w:val="space"/>
      <w:lvlText w:val="Приложение %1"/>
      <w:lvlJc w:val="left"/>
      <w:pPr>
        <w:ind w:left="1844"/>
      </w:pPr>
      <w:rPr>
        <w:rFonts w:ascii="Times New Roman" w:hAnsi="Times New Roman" w:cs="Times New Roman" w:hint="default"/>
        <w:sz w:val="28"/>
      </w:rPr>
    </w:lvl>
    <w:lvl w:ilvl="1">
      <w:start w:val="1"/>
      <w:numFmt w:val="upperLetter"/>
      <w:lvlText w:val="%2."/>
      <w:lvlJc w:val="left"/>
      <w:pPr>
        <w:tabs>
          <w:tab w:val="num" w:pos="1339"/>
        </w:tabs>
        <w:ind w:left="979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622"/>
        </w:tabs>
        <w:ind w:left="622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2779"/>
        </w:tabs>
        <w:ind w:left="2419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499"/>
        </w:tabs>
        <w:ind w:left="3139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219"/>
        </w:tabs>
        <w:ind w:left="3859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4939"/>
        </w:tabs>
        <w:ind w:left="4579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659"/>
        </w:tabs>
        <w:ind w:left="5299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379"/>
        </w:tabs>
        <w:ind w:left="6019"/>
      </w:pPr>
      <w:rPr>
        <w:rFonts w:cs="Times New Roman" w:hint="default"/>
      </w:rPr>
    </w:lvl>
  </w:abstractNum>
  <w:abstractNum w:abstractNumId="38">
    <w:nsid w:val="71B27995"/>
    <w:multiLevelType w:val="hybridMultilevel"/>
    <w:tmpl w:val="56A2E886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48D1732"/>
    <w:multiLevelType w:val="hybridMultilevel"/>
    <w:tmpl w:val="35CAE022"/>
    <w:lvl w:ilvl="0" w:tplc="25E87B6A">
      <w:start w:val="1"/>
      <w:numFmt w:val="decimal"/>
      <w:lvlText w:val="7.%1"/>
      <w:lvlJc w:val="left"/>
      <w:pPr>
        <w:ind w:left="107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6200D31"/>
    <w:multiLevelType w:val="hybridMultilevel"/>
    <w:tmpl w:val="44FAA9A6"/>
    <w:lvl w:ilvl="0" w:tplc="56009F0E">
      <w:start w:val="1"/>
      <w:numFmt w:val="decimal"/>
      <w:lvlText w:val="6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8120E94"/>
    <w:multiLevelType w:val="multilevel"/>
    <w:tmpl w:val="138A0116"/>
    <w:styleLink w:val="10"/>
    <w:lvl w:ilvl="0">
      <w:start w:val="7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>
      <w:start w:val="7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1800"/>
      </w:pPr>
      <w:rPr>
        <w:rFonts w:hint="default"/>
      </w:rPr>
    </w:lvl>
  </w:abstractNum>
  <w:num w:numId="1">
    <w:abstractNumId w:val="1"/>
  </w:num>
  <w:num w:numId="2">
    <w:abstractNumId w:val="37"/>
  </w:num>
  <w:num w:numId="3">
    <w:abstractNumId w:val="27"/>
  </w:num>
  <w:num w:numId="4">
    <w:abstractNumId w:val="14"/>
  </w:num>
  <w:num w:numId="5">
    <w:abstractNumId w:val="35"/>
  </w:num>
  <w:num w:numId="6">
    <w:abstractNumId w:val="38"/>
  </w:num>
  <w:num w:numId="7">
    <w:abstractNumId w:val="23"/>
  </w:num>
  <w:num w:numId="8">
    <w:abstractNumId w:val="30"/>
  </w:num>
  <w:num w:numId="9">
    <w:abstractNumId w:val="12"/>
  </w:num>
  <w:num w:numId="10">
    <w:abstractNumId w:val="15"/>
  </w:num>
  <w:num w:numId="11">
    <w:abstractNumId w:val="25"/>
  </w:num>
  <w:num w:numId="12">
    <w:abstractNumId w:val="5"/>
  </w:num>
  <w:num w:numId="13">
    <w:abstractNumId w:val="10"/>
  </w:num>
  <w:num w:numId="14">
    <w:abstractNumId w:val="33"/>
  </w:num>
  <w:num w:numId="15">
    <w:abstractNumId w:val="40"/>
  </w:num>
  <w:num w:numId="16">
    <w:abstractNumId w:val="22"/>
  </w:num>
  <w:num w:numId="17">
    <w:abstractNumId w:val="39"/>
  </w:num>
  <w:num w:numId="18">
    <w:abstractNumId w:val="6"/>
  </w:num>
  <w:num w:numId="19">
    <w:abstractNumId w:val="29"/>
  </w:num>
  <w:num w:numId="20">
    <w:abstractNumId w:val="41"/>
  </w:num>
  <w:num w:numId="21">
    <w:abstractNumId w:val="18"/>
  </w:num>
  <w:num w:numId="22">
    <w:abstractNumId w:val="16"/>
  </w:num>
  <w:num w:numId="23">
    <w:abstractNumId w:val="8"/>
  </w:num>
  <w:num w:numId="24">
    <w:abstractNumId w:val="3"/>
  </w:num>
  <w:num w:numId="25">
    <w:abstractNumId w:val="17"/>
  </w:num>
  <w:num w:numId="26">
    <w:abstractNumId w:val="21"/>
  </w:num>
  <w:num w:numId="27">
    <w:abstractNumId w:val="2"/>
  </w:num>
  <w:num w:numId="28">
    <w:abstractNumId w:val="32"/>
  </w:num>
  <w:num w:numId="29">
    <w:abstractNumId w:val="11"/>
  </w:num>
  <w:num w:numId="30">
    <w:abstractNumId w:val="24"/>
  </w:num>
  <w:num w:numId="31">
    <w:abstractNumId w:val="31"/>
  </w:num>
  <w:num w:numId="32">
    <w:abstractNumId w:val="7"/>
  </w:num>
  <w:num w:numId="33">
    <w:abstractNumId w:val="13"/>
  </w:num>
  <w:num w:numId="34">
    <w:abstractNumId w:val="19"/>
  </w:num>
  <w:num w:numId="35">
    <w:abstractNumId w:val="26"/>
  </w:num>
  <w:num w:numId="36">
    <w:abstractNumId w:val="20"/>
  </w:num>
  <w:num w:numId="37">
    <w:abstractNumId w:val="36"/>
  </w:num>
  <w:num w:numId="38">
    <w:abstractNumId w:val="0"/>
  </w:num>
  <w:num w:numId="39">
    <w:abstractNumId w:val="9"/>
  </w:num>
  <w:num w:numId="40">
    <w:abstractNumId w:val="28"/>
  </w:num>
  <w:num w:numId="41">
    <w:abstractNumId w:val="34"/>
  </w:num>
  <w:num w:numId="42">
    <w:abstractNumId w:val="4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doNotHyphenateCaps/>
  <w:drawingGridHorizontalSpacing w:val="181"/>
  <w:drawingGridVerticalSpacing w:val="181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5AB5"/>
    <w:rsid w:val="000002B7"/>
    <w:rsid w:val="00004681"/>
    <w:rsid w:val="0000534D"/>
    <w:rsid w:val="00005353"/>
    <w:rsid w:val="00005828"/>
    <w:rsid w:val="000060D8"/>
    <w:rsid w:val="00006378"/>
    <w:rsid w:val="000068E3"/>
    <w:rsid w:val="000070A8"/>
    <w:rsid w:val="00007E84"/>
    <w:rsid w:val="000108F2"/>
    <w:rsid w:val="00012A40"/>
    <w:rsid w:val="0001334C"/>
    <w:rsid w:val="00014D24"/>
    <w:rsid w:val="0001550E"/>
    <w:rsid w:val="00016231"/>
    <w:rsid w:val="00017BD0"/>
    <w:rsid w:val="000200F8"/>
    <w:rsid w:val="000201BB"/>
    <w:rsid w:val="00021996"/>
    <w:rsid w:val="00023AEA"/>
    <w:rsid w:val="00023CBC"/>
    <w:rsid w:val="0002431F"/>
    <w:rsid w:val="00026C68"/>
    <w:rsid w:val="00026D38"/>
    <w:rsid w:val="000273DB"/>
    <w:rsid w:val="00030CEB"/>
    <w:rsid w:val="00030FE4"/>
    <w:rsid w:val="000312BA"/>
    <w:rsid w:val="0003181F"/>
    <w:rsid w:val="0003257A"/>
    <w:rsid w:val="00033190"/>
    <w:rsid w:val="00034646"/>
    <w:rsid w:val="00034FB3"/>
    <w:rsid w:val="000350E1"/>
    <w:rsid w:val="00036643"/>
    <w:rsid w:val="00036976"/>
    <w:rsid w:val="000371DD"/>
    <w:rsid w:val="00037871"/>
    <w:rsid w:val="00040B1D"/>
    <w:rsid w:val="00041F0C"/>
    <w:rsid w:val="00042761"/>
    <w:rsid w:val="000428AC"/>
    <w:rsid w:val="00043EF9"/>
    <w:rsid w:val="000449A7"/>
    <w:rsid w:val="00045077"/>
    <w:rsid w:val="00045D1A"/>
    <w:rsid w:val="00046095"/>
    <w:rsid w:val="000462FB"/>
    <w:rsid w:val="0004638A"/>
    <w:rsid w:val="00046D7F"/>
    <w:rsid w:val="000477A7"/>
    <w:rsid w:val="00047886"/>
    <w:rsid w:val="0005088F"/>
    <w:rsid w:val="00050D66"/>
    <w:rsid w:val="00051C0F"/>
    <w:rsid w:val="0005259F"/>
    <w:rsid w:val="0005444E"/>
    <w:rsid w:val="00054D1B"/>
    <w:rsid w:val="00055AB5"/>
    <w:rsid w:val="00055C70"/>
    <w:rsid w:val="000561B7"/>
    <w:rsid w:val="00056303"/>
    <w:rsid w:val="000627E4"/>
    <w:rsid w:val="00064D24"/>
    <w:rsid w:val="000657DC"/>
    <w:rsid w:val="0006748D"/>
    <w:rsid w:val="0006765D"/>
    <w:rsid w:val="00070080"/>
    <w:rsid w:val="00070151"/>
    <w:rsid w:val="000709CC"/>
    <w:rsid w:val="000719A5"/>
    <w:rsid w:val="00073564"/>
    <w:rsid w:val="00073EB6"/>
    <w:rsid w:val="000742A9"/>
    <w:rsid w:val="00080BC6"/>
    <w:rsid w:val="00080D52"/>
    <w:rsid w:val="00081420"/>
    <w:rsid w:val="000871CC"/>
    <w:rsid w:val="000915DC"/>
    <w:rsid w:val="00092F06"/>
    <w:rsid w:val="00094EAB"/>
    <w:rsid w:val="00095004"/>
    <w:rsid w:val="0009507B"/>
    <w:rsid w:val="000951ED"/>
    <w:rsid w:val="00095583"/>
    <w:rsid w:val="000963B9"/>
    <w:rsid w:val="0009689E"/>
    <w:rsid w:val="00096E24"/>
    <w:rsid w:val="000A0DAB"/>
    <w:rsid w:val="000A4BC2"/>
    <w:rsid w:val="000A6ECD"/>
    <w:rsid w:val="000A7933"/>
    <w:rsid w:val="000A7A48"/>
    <w:rsid w:val="000B091C"/>
    <w:rsid w:val="000B2FCE"/>
    <w:rsid w:val="000B30A1"/>
    <w:rsid w:val="000B3616"/>
    <w:rsid w:val="000B42C3"/>
    <w:rsid w:val="000B4B77"/>
    <w:rsid w:val="000B4CEE"/>
    <w:rsid w:val="000B66D4"/>
    <w:rsid w:val="000B6B95"/>
    <w:rsid w:val="000B7C68"/>
    <w:rsid w:val="000C1E9C"/>
    <w:rsid w:val="000C26C6"/>
    <w:rsid w:val="000C282E"/>
    <w:rsid w:val="000C32EF"/>
    <w:rsid w:val="000C3B7D"/>
    <w:rsid w:val="000C50C8"/>
    <w:rsid w:val="000C6797"/>
    <w:rsid w:val="000D139E"/>
    <w:rsid w:val="000D1652"/>
    <w:rsid w:val="000D25D1"/>
    <w:rsid w:val="000D27C5"/>
    <w:rsid w:val="000D3B7C"/>
    <w:rsid w:val="000D4021"/>
    <w:rsid w:val="000D40C7"/>
    <w:rsid w:val="000D4264"/>
    <w:rsid w:val="000D5098"/>
    <w:rsid w:val="000D7EC6"/>
    <w:rsid w:val="000D7ECE"/>
    <w:rsid w:val="000E030B"/>
    <w:rsid w:val="000E0AA6"/>
    <w:rsid w:val="000E2428"/>
    <w:rsid w:val="000E2479"/>
    <w:rsid w:val="000E264E"/>
    <w:rsid w:val="000E34CB"/>
    <w:rsid w:val="000E3DE6"/>
    <w:rsid w:val="000E4123"/>
    <w:rsid w:val="000E4DFC"/>
    <w:rsid w:val="000E5591"/>
    <w:rsid w:val="000E6C72"/>
    <w:rsid w:val="000E7E5A"/>
    <w:rsid w:val="000F08CF"/>
    <w:rsid w:val="000F09CB"/>
    <w:rsid w:val="000F19BC"/>
    <w:rsid w:val="000F2828"/>
    <w:rsid w:val="000F282B"/>
    <w:rsid w:val="000F2C58"/>
    <w:rsid w:val="000F3CC5"/>
    <w:rsid w:val="000F3E94"/>
    <w:rsid w:val="000F4104"/>
    <w:rsid w:val="000F69F8"/>
    <w:rsid w:val="000F7FCA"/>
    <w:rsid w:val="0010061D"/>
    <w:rsid w:val="00100AA3"/>
    <w:rsid w:val="00101F71"/>
    <w:rsid w:val="00104DEE"/>
    <w:rsid w:val="00106A34"/>
    <w:rsid w:val="00106B92"/>
    <w:rsid w:val="001100FB"/>
    <w:rsid w:val="001114CD"/>
    <w:rsid w:val="00111987"/>
    <w:rsid w:val="001119FD"/>
    <w:rsid w:val="0011382D"/>
    <w:rsid w:val="001139EF"/>
    <w:rsid w:val="00114B69"/>
    <w:rsid w:val="00115F8A"/>
    <w:rsid w:val="00121AB9"/>
    <w:rsid w:val="00122868"/>
    <w:rsid w:val="00122D8E"/>
    <w:rsid w:val="00122DE8"/>
    <w:rsid w:val="001233D3"/>
    <w:rsid w:val="0012346D"/>
    <w:rsid w:val="00124A3C"/>
    <w:rsid w:val="00124A9D"/>
    <w:rsid w:val="0012581B"/>
    <w:rsid w:val="00125B26"/>
    <w:rsid w:val="00125EF9"/>
    <w:rsid w:val="0012607A"/>
    <w:rsid w:val="00126B49"/>
    <w:rsid w:val="00127668"/>
    <w:rsid w:val="00130D76"/>
    <w:rsid w:val="00131801"/>
    <w:rsid w:val="0013269D"/>
    <w:rsid w:val="001347A7"/>
    <w:rsid w:val="00134DA3"/>
    <w:rsid w:val="00135929"/>
    <w:rsid w:val="00136305"/>
    <w:rsid w:val="00140C24"/>
    <w:rsid w:val="00140FE5"/>
    <w:rsid w:val="00143288"/>
    <w:rsid w:val="00143CCE"/>
    <w:rsid w:val="001441F9"/>
    <w:rsid w:val="00144716"/>
    <w:rsid w:val="00144782"/>
    <w:rsid w:val="00144842"/>
    <w:rsid w:val="00144B91"/>
    <w:rsid w:val="0014562A"/>
    <w:rsid w:val="00145633"/>
    <w:rsid w:val="00145CBC"/>
    <w:rsid w:val="00145E4D"/>
    <w:rsid w:val="00146129"/>
    <w:rsid w:val="00147359"/>
    <w:rsid w:val="00147456"/>
    <w:rsid w:val="001519E0"/>
    <w:rsid w:val="00153BB6"/>
    <w:rsid w:val="00154926"/>
    <w:rsid w:val="00154DBD"/>
    <w:rsid w:val="001550B0"/>
    <w:rsid w:val="00155398"/>
    <w:rsid w:val="001557D9"/>
    <w:rsid w:val="00156755"/>
    <w:rsid w:val="001567E2"/>
    <w:rsid w:val="00156C36"/>
    <w:rsid w:val="00156C40"/>
    <w:rsid w:val="00157C96"/>
    <w:rsid w:val="00160BFD"/>
    <w:rsid w:val="0016153A"/>
    <w:rsid w:val="00161A4F"/>
    <w:rsid w:val="00162ED3"/>
    <w:rsid w:val="001637E1"/>
    <w:rsid w:val="00163F79"/>
    <w:rsid w:val="00164CAF"/>
    <w:rsid w:val="00164FD5"/>
    <w:rsid w:val="00165F41"/>
    <w:rsid w:val="0017022D"/>
    <w:rsid w:val="00171017"/>
    <w:rsid w:val="001715C3"/>
    <w:rsid w:val="00171685"/>
    <w:rsid w:val="001716BE"/>
    <w:rsid w:val="00171F94"/>
    <w:rsid w:val="00172549"/>
    <w:rsid w:val="00172578"/>
    <w:rsid w:val="00172676"/>
    <w:rsid w:val="0017284D"/>
    <w:rsid w:val="0017397E"/>
    <w:rsid w:val="001747A3"/>
    <w:rsid w:val="00175762"/>
    <w:rsid w:val="001767EE"/>
    <w:rsid w:val="00176A28"/>
    <w:rsid w:val="00177022"/>
    <w:rsid w:val="00180431"/>
    <w:rsid w:val="00180958"/>
    <w:rsid w:val="00181D04"/>
    <w:rsid w:val="00182143"/>
    <w:rsid w:val="0018297A"/>
    <w:rsid w:val="00182ACE"/>
    <w:rsid w:val="00183797"/>
    <w:rsid w:val="00183AA0"/>
    <w:rsid w:val="001845AD"/>
    <w:rsid w:val="00185403"/>
    <w:rsid w:val="00186349"/>
    <w:rsid w:val="0018672C"/>
    <w:rsid w:val="00190652"/>
    <w:rsid w:val="00191B6F"/>
    <w:rsid w:val="001934B9"/>
    <w:rsid w:val="001944C1"/>
    <w:rsid w:val="00194E6B"/>
    <w:rsid w:val="00194F3B"/>
    <w:rsid w:val="00196678"/>
    <w:rsid w:val="001975ED"/>
    <w:rsid w:val="00197871"/>
    <w:rsid w:val="001A08BD"/>
    <w:rsid w:val="001A26F5"/>
    <w:rsid w:val="001A2B4E"/>
    <w:rsid w:val="001A30DC"/>
    <w:rsid w:val="001A3769"/>
    <w:rsid w:val="001A4215"/>
    <w:rsid w:val="001A48AC"/>
    <w:rsid w:val="001A5263"/>
    <w:rsid w:val="001A54AB"/>
    <w:rsid w:val="001A78F8"/>
    <w:rsid w:val="001B0099"/>
    <w:rsid w:val="001B0653"/>
    <w:rsid w:val="001B2680"/>
    <w:rsid w:val="001B3BF5"/>
    <w:rsid w:val="001B3D6E"/>
    <w:rsid w:val="001B7DAC"/>
    <w:rsid w:val="001C03AC"/>
    <w:rsid w:val="001C0B93"/>
    <w:rsid w:val="001C0C0D"/>
    <w:rsid w:val="001C2A62"/>
    <w:rsid w:val="001C2BEC"/>
    <w:rsid w:val="001C3D14"/>
    <w:rsid w:val="001C416E"/>
    <w:rsid w:val="001C4730"/>
    <w:rsid w:val="001C5E48"/>
    <w:rsid w:val="001C6972"/>
    <w:rsid w:val="001C7547"/>
    <w:rsid w:val="001D1038"/>
    <w:rsid w:val="001D1966"/>
    <w:rsid w:val="001D2DFD"/>
    <w:rsid w:val="001D3737"/>
    <w:rsid w:val="001D6B64"/>
    <w:rsid w:val="001D74CD"/>
    <w:rsid w:val="001E25BC"/>
    <w:rsid w:val="001E2728"/>
    <w:rsid w:val="001E2F97"/>
    <w:rsid w:val="001E6210"/>
    <w:rsid w:val="001E719E"/>
    <w:rsid w:val="001F1B18"/>
    <w:rsid w:val="001F3103"/>
    <w:rsid w:val="001F6350"/>
    <w:rsid w:val="001F6DF2"/>
    <w:rsid w:val="00200663"/>
    <w:rsid w:val="00204146"/>
    <w:rsid w:val="0020464F"/>
    <w:rsid w:val="00206832"/>
    <w:rsid w:val="0021082A"/>
    <w:rsid w:val="0021129D"/>
    <w:rsid w:val="00211909"/>
    <w:rsid w:val="0021302F"/>
    <w:rsid w:val="0021362F"/>
    <w:rsid w:val="002137BF"/>
    <w:rsid w:val="00213EFB"/>
    <w:rsid w:val="00214941"/>
    <w:rsid w:val="00214C7B"/>
    <w:rsid w:val="00215FDA"/>
    <w:rsid w:val="0021699C"/>
    <w:rsid w:val="00216C01"/>
    <w:rsid w:val="002200B2"/>
    <w:rsid w:val="00220760"/>
    <w:rsid w:val="00220B83"/>
    <w:rsid w:val="00220FC6"/>
    <w:rsid w:val="0022175C"/>
    <w:rsid w:val="002227B0"/>
    <w:rsid w:val="00223A18"/>
    <w:rsid w:val="00225221"/>
    <w:rsid w:val="00227298"/>
    <w:rsid w:val="002303E5"/>
    <w:rsid w:val="0023455C"/>
    <w:rsid w:val="0023626E"/>
    <w:rsid w:val="002365A3"/>
    <w:rsid w:val="00236C13"/>
    <w:rsid w:val="00237536"/>
    <w:rsid w:val="00237ABF"/>
    <w:rsid w:val="0024275B"/>
    <w:rsid w:val="00244184"/>
    <w:rsid w:val="00245A56"/>
    <w:rsid w:val="0024665B"/>
    <w:rsid w:val="00246EA7"/>
    <w:rsid w:val="00247599"/>
    <w:rsid w:val="00250184"/>
    <w:rsid w:val="00250328"/>
    <w:rsid w:val="0025032F"/>
    <w:rsid w:val="00250CBF"/>
    <w:rsid w:val="002513BC"/>
    <w:rsid w:val="002521CE"/>
    <w:rsid w:val="002542A9"/>
    <w:rsid w:val="002556B0"/>
    <w:rsid w:val="00255AE6"/>
    <w:rsid w:val="00256D75"/>
    <w:rsid w:val="00257923"/>
    <w:rsid w:val="002605EF"/>
    <w:rsid w:val="00260C94"/>
    <w:rsid w:val="0026201C"/>
    <w:rsid w:val="002633C9"/>
    <w:rsid w:val="00265D83"/>
    <w:rsid w:val="0027029A"/>
    <w:rsid w:val="0027039C"/>
    <w:rsid w:val="0027078B"/>
    <w:rsid w:val="00271A7F"/>
    <w:rsid w:val="002726F1"/>
    <w:rsid w:val="002727BC"/>
    <w:rsid w:val="002729E5"/>
    <w:rsid w:val="00272A6B"/>
    <w:rsid w:val="00274002"/>
    <w:rsid w:val="002741E1"/>
    <w:rsid w:val="00274ADA"/>
    <w:rsid w:val="00274C4A"/>
    <w:rsid w:val="00276210"/>
    <w:rsid w:val="002769BC"/>
    <w:rsid w:val="00277A42"/>
    <w:rsid w:val="00277E7D"/>
    <w:rsid w:val="00277EDD"/>
    <w:rsid w:val="0028114C"/>
    <w:rsid w:val="002816BF"/>
    <w:rsid w:val="002819BA"/>
    <w:rsid w:val="00281DF8"/>
    <w:rsid w:val="0028278B"/>
    <w:rsid w:val="00282D49"/>
    <w:rsid w:val="0028423D"/>
    <w:rsid w:val="00284317"/>
    <w:rsid w:val="002844EC"/>
    <w:rsid w:val="00284F02"/>
    <w:rsid w:val="00285C0E"/>
    <w:rsid w:val="00286EBD"/>
    <w:rsid w:val="002901AC"/>
    <w:rsid w:val="00290983"/>
    <w:rsid w:val="00291BA7"/>
    <w:rsid w:val="00291D73"/>
    <w:rsid w:val="00293F23"/>
    <w:rsid w:val="0029572C"/>
    <w:rsid w:val="002969A6"/>
    <w:rsid w:val="00297760"/>
    <w:rsid w:val="00297879"/>
    <w:rsid w:val="002A215E"/>
    <w:rsid w:val="002A320D"/>
    <w:rsid w:val="002A39F5"/>
    <w:rsid w:val="002A57FD"/>
    <w:rsid w:val="002A5C4D"/>
    <w:rsid w:val="002A69B1"/>
    <w:rsid w:val="002A6FEC"/>
    <w:rsid w:val="002A73FB"/>
    <w:rsid w:val="002A75D3"/>
    <w:rsid w:val="002A7710"/>
    <w:rsid w:val="002A7EBA"/>
    <w:rsid w:val="002B0600"/>
    <w:rsid w:val="002B35F7"/>
    <w:rsid w:val="002B46C1"/>
    <w:rsid w:val="002B4BC0"/>
    <w:rsid w:val="002B566E"/>
    <w:rsid w:val="002B5802"/>
    <w:rsid w:val="002B6629"/>
    <w:rsid w:val="002B6A10"/>
    <w:rsid w:val="002B7F53"/>
    <w:rsid w:val="002C180B"/>
    <w:rsid w:val="002C215D"/>
    <w:rsid w:val="002C25AE"/>
    <w:rsid w:val="002C3767"/>
    <w:rsid w:val="002C4C71"/>
    <w:rsid w:val="002D30CD"/>
    <w:rsid w:val="002D4753"/>
    <w:rsid w:val="002D4C0C"/>
    <w:rsid w:val="002D4F51"/>
    <w:rsid w:val="002D5A51"/>
    <w:rsid w:val="002D78B4"/>
    <w:rsid w:val="002D7FA6"/>
    <w:rsid w:val="002E0BE0"/>
    <w:rsid w:val="002E0E50"/>
    <w:rsid w:val="002E1458"/>
    <w:rsid w:val="002E1BBD"/>
    <w:rsid w:val="002E1BFB"/>
    <w:rsid w:val="002E1F5F"/>
    <w:rsid w:val="002E25B1"/>
    <w:rsid w:val="002E4B90"/>
    <w:rsid w:val="002E6841"/>
    <w:rsid w:val="002E7AB6"/>
    <w:rsid w:val="002E7DEC"/>
    <w:rsid w:val="002F0913"/>
    <w:rsid w:val="002F17A4"/>
    <w:rsid w:val="002F42A1"/>
    <w:rsid w:val="002F5495"/>
    <w:rsid w:val="003006EC"/>
    <w:rsid w:val="003015CC"/>
    <w:rsid w:val="00304025"/>
    <w:rsid w:val="0030484C"/>
    <w:rsid w:val="00310272"/>
    <w:rsid w:val="003104B2"/>
    <w:rsid w:val="00310C3A"/>
    <w:rsid w:val="00311BF4"/>
    <w:rsid w:val="0031296C"/>
    <w:rsid w:val="00312991"/>
    <w:rsid w:val="00313805"/>
    <w:rsid w:val="00314963"/>
    <w:rsid w:val="003149FE"/>
    <w:rsid w:val="003158BD"/>
    <w:rsid w:val="0031689A"/>
    <w:rsid w:val="00316F52"/>
    <w:rsid w:val="00317244"/>
    <w:rsid w:val="00317E7A"/>
    <w:rsid w:val="0032090C"/>
    <w:rsid w:val="00321080"/>
    <w:rsid w:val="003217B7"/>
    <w:rsid w:val="00323985"/>
    <w:rsid w:val="003248D2"/>
    <w:rsid w:val="00326477"/>
    <w:rsid w:val="00327BE6"/>
    <w:rsid w:val="003303D2"/>
    <w:rsid w:val="00334090"/>
    <w:rsid w:val="00336299"/>
    <w:rsid w:val="00336A0B"/>
    <w:rsid w:val="00340D6E"/>
    <w:rsid w:val="0034169A"/>
    <w:rsid w:val="003421A2"/>
    <w:rsid w:val="0034315C"/>
    <w:rsid w:val="003439E4"/>
    <w:rsid w:val="003457C9"/>
    <w:rsid w:val="0034656C"/>
    <w:rsid w:val="00346A76"/>
    <w:rsid w:val="00347736"/>
    <w:rsid w:val="00350D50"/>
    <w:rsid w:val="0035210A"/>
    <w:rsid w:val="003524CB"/>
    <w:rsid w:val="00352F50"/>
    <w:rsid w:val="00353179"/>
    <w:rsid w:val="0035578A"/>
    <w:rsid w:val="0035653E"/>
    <w:rsid w:val="00357395"/>
    <w:rsid w:val="00357788"/>
    <w:rsid w:val="003579BD"/>
    <w:rsid w:val="00357D9E"/>
    <w:rsid w:val="00360839"/>
    <w:rsid w:val="00362CBE"/>
    <w:rsid w:val="003639F6"/>
    <w:rsid w:val="0036445E"/>
    <w:rsid w:val="003673CE"/>
    <w:rsid w:val="0037198B"/>
    <w:rsid w:val="00372CEE"/>
    <w:rsid w:val="00372FF0"/>
    <w:rsid w:val="003732C2"/>
    <w:rsid w:val="00374DA8"/>
    <w:rsid w:val="00375387"/>
    <w:rsid w:val="00376897"/>
    <w:rsid w:val="00376CFE"/>
    <w:rsid w:val="003772B0"/>
    <w:rsid w:val="00377A9E"/>
    <w:rsid w:val="003802E1"/>
    <w:rsid w:val="00380AC4"/>
    <w:rsid w:val="00380F9A"/>
    <w:rsid w:val="00381C3B"/>
    <w:rsid w:val="003860BF"/>
    <w:rsid w:val="003866B2"/>
    <w:rsid w:val="003875CC"/>
    <w:rsid w:val="0038769E"/>
    <w:rsid w:val="00391D33"/>
    <w:rsid w:val="00393C68"/>
    <w:rsid w:val="00393E11"/>
    <w:rsid w:val="00394CE7"/>
    <w:rsid w:val="003A01D0"/>
    <w:rsid w:val="003A086E"/>
    <w:rsid w:val="003A1F69"/>
    <w:rsid w:val="003A230F"/>
    <w:rsid w:val="003A2903"/>
    <w:rsid w:val="003A2BD3"/>
    <w:rsid w:val="003A3810"/>
    <w:rsid w:val="003A55CC"/>
    <w:rsid w:val="003A6357"/>
    <w:rsid w:val="003A7080"/>
    <w:rsid w:val="003A7562"/>
    <w:rsid w:val="003B05C1"/>
    <w:rsid w:val="003B125C"/>
    <w:rsid w:val="003B22C4"/>
    <w:rsid w:val="003B2AEF"/>
    <w:rsid w:val="003B3805"/>
    <w:rsid w:val="003B3ACB"/>
    <w:rsid w:val="003B4063"/>
    <w:rsid w:val="003B5304"/>
    <w:rsid w:val="003C14A3"/>
    <w:rsid w:val="003C225C"/>
    <w:rsid w:val="003C2510"/>
    <w:rsid w:val="003C3FF7"/>
    <w:rsid w:val="003C433B"/>
    <w:rsid w:val="003C61BB"/>
    <w:rsid w:val="003C7991"/>
    <w:rsid w:val="003D158C"/>
    <w:rsid w:val="003D1A56"/>
    <w:rsid w:val="003D20EE"/>
    <w:rsid w:val="003D26AF"/>
    <w:rsid w:val="003D2A01"/>
    <w:rsid w:val="003D4924"/>
    <w:rsid w:val="003D54E5"/>
    <w:rsid w:val="003D5AE4"/>
    <w:rsid w:val="003D63B4"/>
    <w:rsid w:val="003D753F"/>
    <w:rsid w:val="003E048A"/>
    <w:rsid w:val="003E0D61"/>
    <w:rsid w:val="003E2AB9"/>
    <w:rsid w:val="003E3493"/>
    <w:rsid w:val="003E3797"/>
    <w:rsid w:val="003E53AC"/>
    <w:rsid w:val="003E609D"/>
    <w:rsid w:val="003E6B97"/>
    <w:rsid w:val="003E7681"/>
    <w:rsid w:val="003F0401"/>
    <w:rsid w:val="003F0BBB"/>
    <w:rsid w:val="003F22BD"/>
    <w:rsid w:val="003F23C0"/>
    <w:rsid w:val="003F34D5"/>
    <w:rsid w:val="003F4763"/>
    <w:rsid w:val="003F7120"/>
    <w:rsid w:val="003F74F6"/>
    <w:rsid w:val="00401402"/>
    <w:rsid w:val="00401778"/>
    <w:rsid w:val="004027AC"/>
    <w:rsid w:val="00402BAB"/>
    <w:rsid w:val="00402D50"/>
    <w:rsid w:val="0040419F"/>
    <w:rsid w:val="0040479F"/>
    <w:rsid w:val="00405B9A"/>
    <w:rsid w:val="004079F0"/>
    <w:rsid w:val="00411052"/>
    <w:rsid w:val="00411D62"/>
    <w:rsid w:val="00413487"/>
    <w:rsid w:val="00414542"/>
    <w:rsid w:val="00414EFF"/>
    <w:rsid w:val="00416772"/>
    <w:rsid w:val="004174AD"/>
    <w:rsid w:val="004174CA"/>
    <w:rsid w:val="004177DD"/>
    <w:rsid w:val="00422A29"/>
    <w:rsid w:val="00422CCA"/>
    <w:rsid w:val="004243E8"/>
    <w:rsid w:val="004244E7"/>
    <w:rsid w:val="00424AD4"/>
    <w:rsid w:val="00424DE9"/>
    <w:rsid w:val="0042570F"/>
    <w:rsid w:val="0042615C"/>
    <w:rsid w:val="004263E4"/>
    <w:rsid w:val="004270E9"/>
    <w:rsid w:val="00430924"/>
    <w:rsid w:val="00432F34"/>
    <w:rsid w:val="0043393A"/>
    <w:rsid w:val="00433B50"/>
    <w:rsid w:val="00434589"/>
    <w:rsid w:val="00434AB7"/>
    <w:rsid w:val="00435A4C"/>
    <w:rsid w:val="00435D45"/>
    <w:rsid w:val="00435EF9"/>
    <w:rsid w:val="00436538"/>
    <w:rsid w:val="00437261"/>
    <w:rsid w:val="0043749E"/>
    <w:rsid w:val="00437560"/>
    <w:rsid w:val="00440484"/>
    <w:rsid w:val="00440853"/>
    <w:rsid w:val="004413AD"/>
    <w:rsid w:val="0044273B"/>
    <w:rsid w:val="00442895"/>
    <w:rsid w:val="004444C8"/>
    <w:rsid w:val="00444546"/>
    <w:rsid w:val="00444F6A"/>
    <w:rsid w:val="00445767"/>
    <w:rsid w:val="00446623"/>
    <w:rsid w:val="00447DC3"/>
    <w:rsid w:val="00450D85"/>
    <w:rsid w:val="00450E10"/>
    <w:rsid w:val="00452378"/>
    <w:rsid w:val="00453036"/>
    <w:rsid w:val="00454C99"/>
    <w:rsid w:val="00457217"/>
    <w:rsid w:val="0046074D"/>
    <w:rsid w:val="004610FB"/>
    <w:rsid w:val="00461175"/>
    <w:rsid w:val="00462812"/>
    <w:rsid w:val="0046360E"/>
    <w:rsid w:val="00464A67"/>
    <w:rsid w:val="00464A8D"/>
    <w:rsid w:val="00465FA9"/>
    <w:rsid w:val="00466037"/>
    <w:rsid w:val="0047144D"/>
    <w:rsid w:val="004723E1"/>
    <w:rsid w:val="0047286E"/>
    <w:rsid w:val="00472F51"/>
    <w:rsid w:val="00473993"/>
    <w:rsid w:val="004765DC"/>
    <w:rsid w:val="00476694"/>
    <w:rsid w:val="00476E48"/>
    <w:rsid w:val="00477A63"/>
    <w:rsid w:val="00480530"/>
    <w:rsid w:val="00480A2D"/>
    <w:rsid w:val="00482212"/>
    <w:rsid w:val="0048303B"/>
    <w:rsid w:val="00483360"/>
    <w:rsid w:val="00483D47"/>
    <w:rsid w:val="004840F0"/>
    <w:rsid w:val="00484528"/>
    <w:rsid w:val="004847D3"/>
    <w:rsid w:val="004848AC"/>
    <w:rsid w:val="00485E96"/>
    <w:rsid w:val="00485FFB"/>
    <w:rsid w:val="0048718D"/>
    <w:rsid w:val="00487E37"/>
    <w:rsid w:val="00490822"/>
    <w:rsid w:val="004917BB"/>
    <w:rsid w:val="00492DD5"/>
    <w:rsid w:val="00494790"/>
    <w:rsid w:val="00494F4F"/>
    <w:rsid w:val="0049658E"/>
    <w:rsid w:val="00497F4F"/>
    <w:rsid w:val="004A0443"/>
    <w:rsid w:val="004A1858"/>
    <w:rsid w:val="004A199C"/>
    <w:rsid w:val="004A1B23"/>
    <w:rsid w:val="004A1CFB"/>
    <w:rsid w:val="004A3B37"/>
    <w:rsid w:val="004A409C"/>
    <w:rsid w:val="004A4A66"/>
    <w:rsid w:val="004B01CE"/>
    <w:rsid w:val="004B10A4"/>
    <w:rsid w:val="004B2448"/>
    <w:rsid w:val="004B26FF"/>
    <w:rsid w:val="004B3EE7"/>
    <w:rsid w:val="004B446A"/>
    <w:rsid w:val="004B48CB"/>
    <w:rsid w:val="004B5188"/>
    <w:rsid w:val="004B6C01"/>
    <w:rsid w:val="004B75D6"/>
    <w:rsid w:val="004C0D4E"/>
    <w:rsid w:val="004C0FAD"/>
    <w:rsid w:val="004C149F"/>
    <w:rsid w:val="004C1BB1"/>
    <w:rsid w:val="004C21E9"/>
    <w:rsid w:val="004C49F1"/>
    <w:rsid w:val="004C558A"/>
    <w:rsid w:val="004C5AB1"/>
    <w:rsid w:val="004C6A99"/>
    <w:rsid w:val="004D095E"/>
    <w:rsid w:val="004D24CC"/>
    <w:rsid w:val="004D5AC0"/>
    <w:rsid w:val="004D607C"/>
    <w:rsid w:val="004D646C"/>
    <w:rsid w:val="004D75FE"/>
    <w:rsid w:val="004D79B6"/>
    <w:rsid w:val="004D7DF0"/>
    <w:rsid w:val="004E00C3"/>
    <w:rsid w:val="004E00F8"/>
    <w:rsid w:val="004E13CE"/>
    <w:rsid w:val="004E2083"/>
    <w:rsid w:val="004E25BA"/>
    <w:rsid w:val="004E2DD0"/>
    <w:rsid w:val="004E327B"/>
    <w:rsid w:val="004E4C03"/>
    <w:rsid w:val="004E6FA0"/>
    <w:rsid w:val="004F3C04"/>
    <w:rsid w:val="004F4981"/>
    <w:rsid w:val="004F4B5F"/>
    <w:rsid w:val="004F5D68"/>
    <w:rsid w:val="004F66B3"/>
    <w:rsid w:val="00500120"/>
    <w:rsid w:val="005006D7"/>
    <w:rsid w:val="005038EF"/>
    <w:rsid w:val="00503EDA"/>
    <w:rsid w:val="005103F0"/>
    <w:rsid w:val="00510926"/>
    <w:rsid w:val="005133BA"/>
    <w:rsid w:val="00513AA0"/>
    <w:rsid w:val="00513EA8"/>
    <w:rsid w:val="005154AD"/>
    <w:rsid w:val="00515506"/>
    <w:rsid w:val="00515519"/>
    <w:rsid w:val="005159C1"/>
    <w:rsid w:val="0051678F"/>
    <w:rsid w:val="00516A29"/>
    <w:rsid w:val="00517AA7"/>
    <w:rsid w:val="00520078"/>
    <w:rsid w:val="00520635"/>
    <w:rsid w:val="0052086C"/>
    <w:rsid w:val="00520B16"/>
    <w:rsid w:val="00523FE6"/>
    <w:rsid w:val="0052456F"/>
    <w:rsid w:val="005246C8"/>
    <w:rsid w:val="005258DF"/>
    <w:rsid w:val="005260A2"/>
    <w:rsid w:val="005269FE"/>
    <w:rsid w:val="00527F05"/>
    <w:rsid w:val="00531E3D"/>
    <w:rsid w:val="00531FD6"/>
    <w:rsid w:val="0053286F"/>
    <w:rsid w:val="00533D12"/>
    <w:rsid w:val="00533E95"/>
    <w:rsid w:val="0053581C"/>
    <w:rsid w:val="00535EEE"/>
    <w:rsid w:val="0054084E"/>
    <w:rsid w:val="00540943"/>
    <w:rsid w:val="005411C7"/>
    <w:rsid w:val="00541A6D"/>
    <w:rsid w:val="00541CF6"/>
    <w:rsid w:val="005429AB"/>
    <w:rsid w:val="00544D01"/>
    <w:rsid w:val="0054555F"/>
    <w:rsid w:val="005459FE"/>
    <w:rsid w:val="00546FDE"/>
    <w:rsid w:val="00547011"/>
    <w:rsid w:val="00547298"/>
    <w:rsid w:val="005477D8"/>
    <w:rsid w:val="005509DC"/>
    <w:rsid w:val="00550DD4"/>
    <w:rsid w:val="005514ED"/>
    <w:rsid w:val="005515E1"/>
    <w:rsid w:val="00551FE7"/>
    <w:rsid w:val="005523F2"/>
    <w:rsid w:val="00552B45"/>
    <w:rsid w:val="00552F61"/>
    <w:rsid w:val="005534FB"/>
    <w:rsid w:val="00554314"/>
    <w:rsid w:val="00554751"/>
    <w:rsid w:val="00556B3F"/>
    <w:rsid w:val="00560740"/>
    <w:rsid w:val="00560F5E"/>
    <w:rsid w:val="00561293"/>
    <w:rsid w:val="00561855"/>
    <w:rsid w:val="00562EF6"/>
    <w:rsid w:val="00564249"/>
    <w:rsid w:val="00565EE4"/>
    <w:rsid w:val="005662F9"/>
    <w:rsid w:val="00566E56"/>
    <w:rsid w:val="00567765"/>
    <w:rsid w:val="00567E1B"/>
    <w:rsid w:val="00570D5D"/>
    <w:rsid w:val="00571946"/>
    <w:rsid w:val="005722DC"/>
    <w:rsid w:val="00572916"/>
    <w:rsid w:val="00572999"/>
    <w:rsid w:val="00574ADA"/>
    <w:rsid w:val="0057625B"/>
    <w:rsid w:val="0057643E"/>
    <w:rsid w:val="00576779"/>
    <w:rsid w:val="005770DF"/>
    <w:rsid w:val="00580756"/>
    <w:rsid w:val="00580D05"/>
    <w:rsid w:val="005837D5"/>
    <w:rsid w:val="00585F1B"/>
    <w:rsid w:val="00587DE3"/>
    <w:rsid w:val="00591A90"/>
    <w:rsid w:val="0059498C"/>
    <w:rsid w:val="005956FE"/>
    <w:rsid w:val="005972FE"/>
    <w:rsid w:val="005A32B9"/>
    <w:rsid w:val="005A358D"/>
    <w:rsid w:val="005A45C4"/>
    <w:rsid w:val="005A46EA"/>
    <w:rsid w:val="005A77A6"/>
    <w:rsid w:val="005A7CA2"/>
    <w:rsid w:val="005B0434"/>
    <w:rsid w:val="005B1025"/>
    <w:rsid w:val="005B1B96"/>
    <w:rsid w:val="005B2179"/>
    <w:rsid w:val="005B386B"/>
    <w:rsid w:val="005B71F8"/>
    <w:rsid w:val="005B7D8D"/>
    <w:rsid w:val="005C12BE"/>
    <w:rsid w:val="005C15A7"/>
    <w:rsid w:val="005C22D6"/>
    <w:rsid w:val="005C2435"/>
    <w:rsid w:val="005C2AC5"/>
    <w:rsid w:val="005C2D2D"/>
    <w:rsid w:val="005C3B9C"/>
    <w:rsid w:val="005C3C7E"/>
    <w:rsid w:val="005C45BB"/>
    <w:rsid w:val="005C493C"/>
    <w:rsid w:val="005C6DAC"/>
    <w:rsid w:val="005C77FE"/>
    <w:rsid w:val="005C7A24"/>
    <w:rsid w:val="005C7A80"/>
    <w:rsid w:val="005D0E33"/>
    <w:rsid w:val="005D241A"/>
    <w:rsid w:val="005D5FD0"/>
    <w:rsid w:val="005D648A"/>
    <w:rsid w:val="005E0721"/>
    <w:rsid w:val="005E0E09"/>
    <w:rsid w:val="005E2001"/>
    <w:rsid w:val="005E33FE"/>
    <w:rsid w:val="005E5D10"/>
    <w:rsid w:val="005E6621"/>
    <w:rsid w:val="005E7817"/>
    <w:rsid w:val="005E7928"/>
    <w:rsid w:val="005E7BA5"/>
    <w:rsid w:val="005F03AC"/>
    <w:rsid w:val="005F2967"/>
    <w:rsid w:val="005F32D8"/>
    <w:rsid w:val="005F377F"/>
    <w:rsid w:val="005F3E9A"/>
    <w:rsid w:val="005F56D3"/>
    <w:rsid w:val="005F6C6A"/>
    <w:rsid w:val="005F7776"/>
    <w:rsid w:val="00601E5E"/>
    <w:rsid w:val="00603BE8"/>
    <w:rsid w:val="006045C5"/>
    <w:rsid w:val="00607B5A"/>
    <w:rsid w:val="00607CA2"/>
    <w:rsid w:val="00610AAC"/>
    <w:rsid w:val="00610FC8"/>
    <w:rsid w:val="00611038"/>
    <w:rsid w:val="00611319"/>
    <w:rsid w:val="00612089"/>
    <w:rsid w:val="00612220"/>
    <w:rsid w:val="006123E5"/>
    <w:rsid w:val="00612C6B"/>
    <w:rsid w:val="00612E35"/>
    <w:rsid w:val="0061320A"/>
    <w:rsid w:val="00614B8B"/>
    <w:rsid w:val="00616049"/>
    <w:rsid w:val="00616CFE"/>
    <w:rsid w:val="006202C5"/>
    <w:rsid w:val="006203FC"/>
    <w:rsid w:val="00620FA3"/>
    <w:rsid w:val="00621BD4"/>
    <w:rsid w:val="006226EB"/>
    <w:rsid w:val="006243B9"/>
    <w:rsid w:val="006251A0"/>
    <w:rsid w:val="006275FF"/>
    <w:rsid w:val="006278C9"/>
    <w:rsid w:val="00630B41"/>
    <w:rsid w:val="00633E75"/>
    <w:rsid w:val="006360AE"/>
    <w:rsid w:val="00636A9C"/>
    <w:rsid w:val="0063760E"/>
    <w:rsid w:val="00640A77"/>
    <w:rsid w:val="006414E3"/>
    <w:rsid w:val="006420EA"/>
    <w:rsid w:val="00643353"/>
    <w:rsid w:val="00643FCA"/>
    <w:rsid w:val="0064627F"/>
    <w:rsid w:val="0064699B"/>
    <w:rsid w:val="00647C7B"/>
    <w:rsid w:val="00647DE6"/>
    <w:rsid w:val="00647F75"/>
    <w:rsid w:val="00650EB5"/>
    <w:rsid w:val="00651357"/>
    <w:rsid w:val="00652140"/>
    <w:rsid w:val="00652DC9"/>
    <w:rsid w:val="00655565"/>
    <w:rsid w:val="00655784"/>
    <w:rsid w:val="006557A9"/>
    <w:rsid w:val="00656F7A"/>
    <w:rsid w:val="0065755B"/>
    <w:rsid w:val="0066259C"/>
    <w:rsid w:val="006632D1"/>
    <w:rsid w:val="006639A7"/>
    <w:rsid w:val="0066535A"/>
    <w:rsid w:val="0066588F"/>
    <w:rsid w:val="00666669"/>
    <w:rsid w:val="00670193"/>
    <w:rsid w:val="00672618"/>
    <w:rsid w:val="00672F87"/>
    <w:rsid w:val="006765ED"/>
    <w:rsid w:val="00676D5F"/>
    <w:rsid w:val="00676E44"/>
    <w:rsid w:val="0067750D"/>
    <w:rsid w:val="00677749"/>
    <w:rsid w:val="00680DEC"/>
    <w:rsid w:val="006820CB"/>
    <w:rsid w:val="00682C57"/>
    <w:rsid w:val="00684D39"/>
    <w:rsid w:val="0068500A"/>
    <w:rsid w:val="00685890"/>
    <w:rsid w:val="00686CC1"/>
    <w:rsid w:val="0069061B"/>
    <w:rsid w:val="0069171A"/>
    <w:rsid w:val="0069233F"/>
    <w:rsid w:val="006924AB"/>
    <w:rsid w:val="00692C2B"/>
    <w:rsid w:val="00692D23"/>
    <w:rsid w:val="00692FED"/>
    <w:rsid w:val="0069334B"/>
    <w:rsid w:val="006942A2"/>
    <w:rsid w:val="00694A87"/>
    <w:rsid w:val="00694E6B"/>
    <w:rsid w:val="00695250"/>
    <w:rsid w:val="00695C5A"/>
    <w:rsid w:val="00696797"/>
    <w:rsid w:val="00696C2D"/>
    <w:rsid w:val="00697900"/>
    <w:rsid w:val="006A15E0"/>
    <w:rsid w:val="006A181C"/>
    <w:rsid w:val="006A1E12"/>
    <w:rsid w:val="006A27A0"/>
    <w:rsid w:val="006A284A"/>
    <w:rsid w:val="006A3866"/>
    <w:rsid w:val="006A5568"/>
    <w:rsid w:val="006A5BFA"/>
    <w:rsid w:val="006A69F6"/>
    <w:rsid w:val="006A74A6"/>
    <w:rsid w:val="006B23E8"/>
    <w:rsid w:val="006B2580"/>
    <w:rsid w:val="006B2CB1"/>
    <w:rsid w:val="006B3814"/>
    <w:rsid w:val="006B3EBD"/>
    <w:rsid w:val="006B68C6"/>
    <w:rsid w:val="006B6B00"/>
    <w:rsid w:val="006B744B"/>
    <w:rsid w:val="006B7F31"/>
    <w:rsid w:val="006C0690"/>
    <w:rsid w:val="006C23EC"/>
    <w:rsid w:val="006C27F0"/>
    <w:rsid w:val="006C2C2F"/>
    <w:rsid w:val="006C3822"/>
    <w:rsid w:val="006C3F2D"/>
    <w:rsid w:val="006C4769"/>
    <w:rsid w:val="006D39A3"/>
    <w:rsid w:val="006D470A"/>
    <w:rsid w:val="006D5333"/>
    <w:rsid w:val="006D5FD0"/>
    <w:rsid w:val="006E0D76"/>
    <w:rsid w:val="006E0F99"/>
    <w:rsid w:val="006E29D3"/>
    <w:rsid w:val="006E3F27"/>
    <w:rsid w:val="006E5C23"/>
    <w:rsid w:val="006E629E"/>
    <w:rsid w:val="006E682C"/>
    <w:rsid w:val="006E71D6"/>
    <w:rsid w:val="006E7691"/>
    <w:rsid w:val="006F1661"/>
    <w:rsid w:val="006F2D7B"/>
    <w:rsid w:val="006F407A"/>
    <w:rsid w:val="006F4144"/>
    <w:rsid w:val="006F536A"/>
    <w:rsid w:val="006F550C"/>
    <w:rsid w:val="007002CD"/>
    <w:rsid w:val="0070094D"/>
    <w:rsid w:val="00702130"/>
    <w:rsid w:val="00702196"/>
    <w:rsid w:val="00702506"/>
    <w:rsid w:val="00703624"/>
    <w:rsid w:val="00703F5F"/>
    <w:rsid w:val="0071253E"/>
    <w:rsid w:val="007135D2"/>
    <w:rsid w:val="0071559B"/>
    <w:rsid w:val="0071651C"/>
    <w:rsid w:val="00716A93"/>
    <w:rsid w:val="00720D16"/>
    <w:rsid w:val="00721F4B"/>
    <w:rsid w:val="00722E1B"/>
    <w:rsid w:val="00724761"/>
    <w:rsid w:val="007272A3"/>
    <w:rsid w:val="0073270B"/>
    <w:rsid w:val="007327AA"/>
    <w:rsid w:val="00734756"/>
    <w:rsid w:val="00742360"/>
    <w:rsid w:val="0074282B"/>
    <w:rsid w:val="007435EF"/>
    <w:rsid w:val="00744449"/>
    <w:rsid w:val="00745432"/>
    <w:rsid w:val="00746413"/>
    <w:rsid w:val="00746B9A"/>
    <w:rsid w:val="00746F29"/>
    <w:rsid w:val="00746FCA"/>
    <w:rsid w:val="007476E6"/>
    <w:rsid w:val="00747798"/>
    <w:rsid w:val="00750C37"/>
    <w:rsid w:val="007535BA"/>
    <w:rsid w:val="00753BBF"/>
    <w:rsid w:val="00754871"/>
    <w:rsid w:val="00756278"/>
    <w:rsid w:val="00756915"/>
    <w:rsid w:val="007571FC"/>
    <w:rsid w:val="0075721D"/>
    <w:rsid w:val="00757AB5"/>
    <w:rsid w:val="00760690"/>
    <w:rsid w:val="007619D4"/>
    <w:rsid w:val="00761F5B"/>
    <w:rsid w:val="00763014"/>
    <w:rsid w:val="00764244"/>
    <w:rsid w:val="00764326"/>
    <w:rsid w:val="00764514"/>
    <w:rsid w:val="00765F3E"/>
    <w:rsid w:val="0077103C"/>
    <w:rsid w:val="00771248"/>
    <w:rsid w:val="00771CEB"/>
    <w:rsid w:val="00772290"/>
    <w:rsid w:val="0077393B"/>
    <w:rsid w:val="007746F3"/>
    <w:rsid w:val="00775817"/>
    <w:rsid w:val="00777B1E"/>
    <w:rsid w:val="00777D6F"/>
    <w:rsid w:val="00777EFA"/>
    <w:rsid w:val="00780876"/>
    <w:rsid w:val="00781054"/>
    <w:rsid w:val="007811D6"/>
    <w:rsid w:val="00781587"/>
    <w:rsid w:val="00783CDE"/>
    <w:rsid w:val="00784ECF"/>
    <w:rsid w:val="00785C9C"/>
    <w:rsid w:val="00785E8C"/>
    <w:rsid w:val="00790924"/>
    <w:rsid w:val="007940AB"/>
    <w:rsid w:val="007A03B0"/>
    <w:rsid w:val="007A0D04"/>
    <w:rsid w:val="007A10E2"/>
    <w:rsid w:val="007A1481"/>
    <w:rsid w:val="007A14A3"/>
    <w:rsid w:val="007A2106"/>
    <w:rsid w:val="007A283C"/>
    <w:rsid w:val="007A3B25"/>
    <w:rsid w:val="007A538E"/>
    <w:rsid w:val="007A66F8"/>
    <w:rsid w:val="007A6D00"/>
    <w:rsid w:val="007A7A2C"/>
    <w:rsid w:val="007B022C"/>
    <w:rsid w:val="007B1540"/>
    <w:rsid w:val="007B2DBF"/>
    <w:rsid w:val="007B3980"/>
    <w:rsid w:val="007B42EE"/>
    <w:rsid w:val="007B5E43"/>
    <w:rsid w:val="007B6260"/>
    <w:rsid w:val="007B7552"/>
    <w:rsid w:val="007B78E1"/>
    <w:rsid w:val="007C1EC9"/>
    <w:rsid w:val="007C4518"/>
    <w:rsid w:val="007C4537"/>
    <w:rsid w:val="007C4C41"/>
    <w:rsid w:val="007C4C89"/>
    <w:rsid w:val="007D06E2"/>
    <w:rsid w:val="007D079C"/>
    <w:rsid w:val="007D33D6"/>
    <w:rsid w:val="007D35DB"/>
    <w:rsid w:val="007D40AB"/>
    <w:rsid w:val="007D49E6"/>
    <w:rsid w:val="007D7325"/>
    <w:rsid w:val="007D7965"/>
    <w:rsid w:val="007D7B74"/>
    <w:rsid w:val="007E0891"/>
    <w:rsid w:val="007E0A4D"/>
    <w:rsid w:val="007E11DA"/>
    <w:rsid w:val="007E19CE"/>
    <w:rsid w:val="007E213E"/>
    <w:rsid w:val="007E2905"/>
    <w:rsid w:val="007E290C"/>
    <w:rsid w:val="007E3CED"/>
    <w:rsid w:val="007E4899"/>
    <w:rsid w:val="007E5301"/>
    <w:rsid w:val="007E579E"/>
    <w:rsid w:val="007E5C6B"/>
    <w:rsid w:val="007E60DD"/>
    <w:rsid w:val="007F07E1"/>
    <w:rsid w:val="007F0994"/>
    <w:rsid w:val="007F131B"/>
    <w:rsid w:val="007F1BA1"/>
    <w:rsid w:val="007F1FCB"/>
    <w:rsid w:val="007F38D4"/>
    <w:rsid w:val="007F6902"/>
    <w:rsid w:val="007F74C5"/>
    <w:rsid w:val="00800314"/>
    <w:rsid w:val="00800993"/>
    <w:rsid w:val="00801706"/>
    <w:rsid w:val="00802562"/>
    <w:rsid w:val="00803B0E"/>
    <w:rsid w:val="00804AB5"/>
    <w:rsid w:val="00804C73"/>
    <w:rsid w:val="0080737B"/>
    <w:rsid w:val="008074F7"/>
    <w:rsid w:val="00807806"/>
    <w:rsid w:val="008078C8"/>
    <w:rsid w:val="00810D2B"/>
    <w:rsid w:val="008112B4"/>
    <w:rsid w:val="008113D0"/>
    <w:rsid w:val="008121A2"/>
    <w:rsid w:val="00812861"/>
    <w:rsid w:val="008140B2"/>
    <w:rsid w:val="008145F3"/>
    <w:rsid w:val="0081492B"/>
    <w:rsid w:val="00815BB5"/>
    <w:rsid w:val="0081620B"/>
    <w:rsid w:val="00817251"/>
    <w:rsid w:val="008200FB"/>
    <w:rsid w:val="008204F8"/>
    <w:rsid w:val="00820519"/>
    <w:rsid w:val="00820F06"/>
    <w:rsid w:val="00821517"/>
    <w:rsid w:val="008218A8"/>
    <w:rsid w:val="008241C5"/>
    <w:rsid w:val="00825285"/>
    <w:rsid w:val="0082583E"/>
    <w:rsid w:val="008266E4"/>
    <w:rsid w:val="008307C2"/>
    <w:rsid w:val="00830A05"/>
    <w:rsid w:val="00830A68"/>
    <w:rsid w:val="00830D12"/>
    <w:rsid w:val="008311B1"/>
    <w:rsid w:val="00831315"/>
    <w:rsid w:val="0083305F"/>
    <w:rsid w:val="0083491F"/>
    <w:rsid w:val="00835AAA"/>
    <w:rsid w:val="00835FCC"/>
    <w:rsid w:val="00836659"/>
    <w:rsid w:val="00837B53"/>
    <w:rsid w:val="0084071A"/>
    <w:rsid w:val="0084125F"/>
    <w:rsid w:val="008419C7"/>
    <w:rsid w:val="00841EE8"/>
    <w:rsid w:val="00846268"/>
    <w:rsid w:val="0084629D"/>
    <w:rsid w:val="00846323"/>
    <w:rsid w:val="0084709D"/>
    <w:rsid w:val="008505F0"/>
    <w:rsid w:val="00850B97"/>
    <w:rsid w:val="00854C5B"/>
    <w:rsid w:val="00855949"/>
    <w:rsid w:val="00855DBD"/>
    <w:rsid w:val="00856DD6"/>
    <w:rsid w:val="00857634"/>
    <w:rsid w:val="0085796B"/>
    <w:rsid w:val="00861DBB"/>
    <w:rsid w:val="00862544"/>
    <w:rsid w:val="00862936"/>
    <w:rsid w:val="008629DC"/>
    <w:rsid w:val="00864156"/>
    <w:rsid w:val="0086457E"/>
    <w:rsid w:val="00864DDE"/>
    <w:rsid w:val="00865F67"/>
    <w:rsid w:val="00867A0C"/>
    <w:rsid w:val="00867D55"/>
    <w:rsid w:val="00870947"/>
    <w:rsid w:val="00871232"/>
    <w:rsid w:val="008715ED"/>
    <w:rsid w:val="00872F99"/>
    <w:rsid w:val="00873430"/>
    <w:rsid w:val="00873CC2"/>
    <w:rsid w:val="00874252"/>
    <w:rsid w:val="00874690"/>
    <w:rsid w:val="00874A02"/>
    <w:rsid w:val="00877168"/>
    <w:rsid w:val="00877782"/>
    <w:rsid w:val="008804AF"/>
    <w:rsid w:val="00880ED8"/>
    <w:rsid w:val="008812CD"/>
    <w:rsid w:val="0088163A"/>
    <w:rsid w:val="00881F13"/>
    <w:rsid w:val="00886EA0"/>
    <w:rsid w:val="00887D1C"/>
    <w:rsid w:val="0089379B"/>
    <w:rsid w:val="008948C9"/>
    <w:rsid w:val="00895B54"/>
    <w:rsid w:val="00896AA3"/>
    <w:rsid w:val="00896D9E"/>
    <w:rsid w:val="00897C51"/>
    <w:rsid w:val="008A07B1"/>
    <w:rsid w:val="008A1915"/>
    <w:rsid w:val="008A2871"/>
    <w:rsid w:val="008A4336"/>
    <w:rsid w:val="008A4B42"/>
    <w:rsid w:val="008A4C14"/>
    <w:rsid w:val="008A6A9A"/>
    <w:rsid w:val="008A7EE8"/>
    <w:rsid w:val="008A7F8D"/>
    <w:rsid w:val="008B1465"/>
    <w:rsid w:val="008B188E"/>
    <w:rsid w:val="008B320C"/>
    <w:rsid w:val="008B4ED5"/>
    <w:rsid w:val="008B5321"/>
    <w:rsid w:val="008C10A7"/>
    <w:rsid w:val="008C1F23"/>
    <w:rsid w:val="008C31C7"/>
    <w:rsid w:val="008C5889"/>
    <w:rsid w:val="008C72DC"/>
    <w:rsid w:val="008C736B"/>
    <w:rsid w:val="008D0843"/>
    <w:rsid w:val="008D574E"/>
    <w:rsid w:val="008D6292"/>
    <w:rsid w:val="008D69B2"/>
    <w:rsid w:val="008D6F1B"/>
    <w:rsid w:val="008E075B"/>
    <w:rsid w:val="008E0CE1"/>
    <w:rsid w:val="008E2366"/>
    <w:rsid w:val="008E2B62"/>
    <w:rsid w:val="008E4869"/>
    <w:rsid w:val="008E5402"/>
    <w:rsid w:val="008E662F"/>
    <w:rsid w:val="008E6D9C"/>
    <w:rsid w:val="008E73BA"/>
    <w:rsid w:val="008F109B"/>
    <w:rsid w:val="008F10F1"/>
    <w:rsid w:val="008F148D"/>
    <w:rsid w:val="008F282C"/>
    <w:rsid w:val="008F3091"/>
    <w:rsid w:val="008F3405"/>
    <w:rsid w:val="008F36AD"/>
    <w:rsid w:val="008F3EC8"/>
    <w:rsid w:val="008F6067"/>
    <w:rsid w:val="008F6425"/>
    <w:rsid w:val="00900D49"/>
    <w:rsid w:val="00901184"/>
    <w:rsid w:val="0090273C"/>
    <w:rsid w:val="00903131"/>
    <w:rsid w:val="00904BF2"/>
    <w:rsid w:val="009050DF"/>
    <w:rsid w:val="0090649B"/>
    <w:rsid w:val="00906804"/>
    <w:rsid w:val="009115B1"/>
    <w:rsid w:val="0091312E"/>
    <w:rsid w:val="00913914"/>
    <w:rsid w:val="00913A2C"/>
    <w:rsid w:val="00914210"/>
    <w:rsid w:val="0091441A"/>
    <w:rsid w:val="00915AFB"/>
    <w:rsid w:val="00916EF8"/>
    <w:rsid w:val="00921262"/>
    <w:rsid w:val="0092178C"/>
    <w:rsid w:val="00922444"/>
    <w:rsid w:val="00922863"/>
    <w:rsid w:val="00923420"/>
    <w:rsid w:val="00925393"/>
    <w:rsid w:val="00925741"/>
    <w:rsid w:val="009257A6"/>
    <w:rsid w:val="009259BD"/>
    <w:rsid w:val="0092641F"/>
    <w:rsid w:val="009320C0"/>
    <w:rsid w:val="00934661"/>
    <w:rsid w:val="00935E0E"/>
    <w:rsid w:val="00936057"/>
    <w:rsid w:val="00937812"/>
    <w:rsid w:val="009409FB"/>
    <w:rsid w:val="00940B92"/>
    <w:rsid w:val="009423F4"/>
    <w:rsid w:val="00943350"/>
    <w:rsid w:val="009468C3"/>
    <w:rsid w:val="00951196"/>
    <w:rsid w:val="009519BB"/>
    <w:rsid w:val="009543B0"/>
    <w:rsid w:val="00955C56"/>
    <w:rsid w:val="009563A5"/>
    <w:rsid w:val="009574B0"/>
    <w:rsid w:val="009600AE"/>
    <w:rsid w:val="0096018E"/>
    <w:rsid w:val="0096051C"/>
    <w:rsid w:val="0096189F"/>
    <w:rsid w:val="00961AE6"/>
    <w:rsid w:val="00961BB1"/>
    <w:rsid w:val="009626A9"/>
    <w:rsid w:val="00963A8D"/>
    <w:rsid w:val="00963AD2"/>
    <w:rsid w:val="009643B1"/>
    <w:rsid w:val="00965733"/>
    <w:rsid w:val="00965A25"/>
    <w:rsid w:val="00965D08"/>
    <w:rsid w:val="009661ED"/>
    <w:rsid w:val="00966A4B"/>
    <w:rsid w:val="009724D0"/>
    <w:rsid w:val="00972711"/>
    <w:rsid w:val="00972F2B"/>
    <w:rsid w:val="00974BEA"/>
    <w:rsid w:val="00974D48"/>
    <w:rsid w:val="009752ED"/>
    <w:rsid w:val="0097571A"/>
    <w:rsid w:val="00975E5B"/>
    <w:rsid w:val="0097788E"/>
    <w:rsid w:val="00980726"/>
    <w:rsid w:val="00981E9F"/>
    <w:rsid w:val="00982BBC"/>
    <w:rsid w:val="0098382A"/>
    <w:rsid w:val="00984B6E"/>
    <w:rsid w:val="00985A64"/>
    <w:rsid w:val="00986D4A"/>
    <w:rsid w:val="00987EE9"/>
    <w:rsid w:val="00991C07"/>
    <w:rsid w:val="00992668"/>
    <w:rsid w:val="00992800"/>
    <w:rsid w:val="009947F4"/>
    <w:rsid w:val="00994C91"/>
    <w:rsid w:val="00994D9F"/>
    <w:rsid w:val="00995613"/>
    <w:rsid w:val="00995893"/>
    <w:rsid w:val="00996705"/>
    <w:rsid w:val="00997A61"/>
    <w:rsid w:val="009A05D5"/>
    <w:rsid w:val="009A09DC"/>
    <w:rsid w:val="009A0F1A"/>
    <w:rsid w:val="009A1EC3"/>
    <w:rsid w:val="009A22DD"/>
    <w:rsid w:val="009A23A3"/>
    <w:rsid w:val="009A298E"/>
    <w:rsid w:val="009A38BB"/>
    <w:rsid w:val="009A44EC"/>
    <w:rsid w:val="009A551C"/>
    <w:rsid w:val="009A59A5"/>
    <w:rsid w:val="009A63AE"/>
    <w:rsid w:val="009A6DA1"/>
    <w:rsid w:val="009A72F7"/>
    <w:rsid w:val="009B0C22"/>
    <w:rsid w:val="009B1164"/>
    <w:rsid w:val="009B1303"/>
    <w:rsid w:val="009B19A6"/>
    <w:rsid w:val="009B1D23"/>
    <w:rsid w:val="009B39ED"/>
    <w:rsid w:val="009B3E96"/>
    <w:rsid w:val="009B5183"/>
    <w:rsid w:val="009B5B7A"/>
    <w:rsid w:val="009B6399"/>
    <w:rsid w:val="009C1307"/>
    <w:rsid w:val="009C1CDB"/>
    <w:rsid w:val="009C1FC8"/>
    <w:rsid w:val="009C37DF"/>
    <w:rsid w:val="009C3BA1"/>
    <w:rsid w:val="009C3ED9"/>
    <w:rsid w:val="009C4123"/>
    <w:rsid w:val="009C5942"/>
    <w:rsid w:val="009C6601"/>
    <w:rsid w:val="009C7DFE"/>
    <w:rsid w:val="009D00CB"/>
    <w:rsid w:val="009D01A2"/>
    <w:rsid w:val="009D0CC2"/>
    <w:rsid w:val="009D3586"/>
    <w:rsid w:val="009D4142"/>
    <w:rsid w:val="009D5026"/>
    <w:rsid w:val="009D54E9"/>
    <w:rsid w:val="009D6076"/>
    <w:rsid w:val="009D7403"/>
    <w:rsid w:val="009D79CE"/>
    <w:rsid w:val="009E04AA"/>
    <w:rsid w:val="009E0ED1"/>
    <w:rsid w:val="009E29CE"/>
    <w:rsid w:val="009E4C1F"/>
    <w:rsid w:val="009E6290"/>
    <w:rsid w:val="009E6E25"/>
    <w:rsid w:val="009F1804"/>
    <w:rsid w:val="009F21EC"/>
    <w:rsid w:val="009F3783"/>
    <w:rsid w:val="009F38F2"/>
    <w:rsid w:val="009F3DD4"/>
    <w:rsid w:val="00A000B6"/>
    <w:rsid w:val="00A0017C"/>
    <w:rsid w:val="00A0129A"/>
    <w:rsid w:val="00A028D2"/>
    <w:rsid w:val="00A04D21"/>
    <w:rsid w:val="00A05497"/>
    <w:rsid w:val="00A05A8F"/>
    <w:rsid w:val="00A05EC5"/>
    <w:rsid w:val="00A06829"/>
    <w:rsid w:val="00A077FF"/>
    <w:rsid w:val="00A07CA5"/>
    <w:rsid w:val="00A07E41"/>
    <w:rsid w:val="00A101EC"/>
    <w:rsid w:val="00A1255C"/>
    <w:rsid w:val="00A13335"/>
    <w:rsid w:val="00A1490F"/>
    <w:rsid w:val="00A1497F"/>
    <w:rsid w:val="00A152BA"/>
    <w:rsid w:val="00A15604"/>
    <w:rsid w:val="00A2052B"/>
    <w:rsid w:val="00A205B8"/>
    <w:rsid w:val="00A22077"/>
    <w:rsid w:val="00A22387"/>
    <w:rsid w:val="00A236BE"/>
    <w:rsid w:val="00A24120"/>
    <w:rsid w:val="00A24317"/>
    <w:rsid w:val="00A25EE6"/>
    <w:rsid w:val="00A3019E"/>
    <w:rsid w:val="00A3048D"/>
    <w:rsid w:val="00A30886"/>
    <w:rsid w:val="00A321CD"/>
    <w:rsid w:val="00A32571"/>
    <w:rsid w:val="00A34B0E"/>
    <w:rsid w:val="00A351F2"/>
    <w:rsid w:val="00A35ACF"/>
    <w:rsid w:val="00A36945"/>
    <w:rsid w:val="00A36BA1"/>
    <w:rsid w:val="00A37116"/>
    <w:rsid w:val="00A41629"/>
    <w:rsid w:val="00A424E5"/>
    <w:rsid w:val="00A43041"/>
    <w:rsid w:val="00A444DA"/>
    <w:rsid w:val="00A45F75"/>
    <w:rsid w:val="00A47536"/>
    <w:rsid w:val="00A500E8"/>
    <w:rsid w:val="00A50DEA"/>
    <w:rsid w:val="00A52E72"/>
    <w:rsid w:val="00A54950"/>
    <w:rsid w:val="00A54A96"/>
    <w:rsid w:val="00A54DCC"/>
    <w:rsid w:val="00A55621"/>
    <w:rsid w:val="00A55E1A"/>
    <w:rsid w:val="00A60499"/>
    <w:rsid w:val="00A60724"/>
    <w:rsid w:val="00A6156E"/>
    <w:rsid w:val="00A63EED"/>
    <w:rsid w:val="00A64D8C"/>
    <w:rsid w:val="00A6519F"/>
    <w:rsid w:val="00A66208"/>
    <w:rsid w:val="00A672CA"/>
    <w:rsid w:val="00A6733B"/>
    <w:rsid w:val="00A67555"/>
    <w:rsid w:val="00A710F1"/>
    <w:rsid w:val="00A71993"/>
    <w:rsid w:val="00A71BD1"/>
    <w:rsid w:val="00A73F6D"/>
    <w:rsid w:val="00A74E07"/>
    <w:rsid w:val="00A750FC"/>
    <w:rsid w:val="00A7597D"/>
    <w:rsid w:val="00A76088"/>
    <w:rsid w:val="00A7691B"/>
    <w:rsid w:val="00A76C51"/>
    <w:rsid w:val="00A8087C"/>
    <w:rsid w:val="00A81A59"/>
    <w:rsid w:val="00A81DB7"/>
    <w:rsid w:val="00A827CD"/>
    <w:rsid w:val="00A82CEE"/>
    <w:rsid w:val="00A853A7"/>
    <w:rsid w:val="00A865A1"/>
    <w:rsid w:val="00A86ED9"/>
    <w:rsid w:val="00A91F12"/>
    <w:rsid w:val="00A91F9C"/>
    <w:rsid w:val="00A95557"/>
    <w:rsid w:val="00A95F4B"/>
    <w:rsid w:val="00A9684C"/>
    <w:rsid w:val="00AA0039"/>
    <w:rsid w:val="00AA1E53"/>
    <w:rsid w:val="00AA2AA1"/>
    <w:rsid w:val="00AA4701"/>
    <w:rsid w:val="00AA4B37"/>
    <w:rsid w:val="00AA66D7"/>
    <w:rsid w:val="00AA72D0"/>
    <w:rsid w:val="00AB0261"/>
    <w:rsid w:val="00AB0671"/>
    <w:rsid w:val="00AB1E54"/>
    <w:rsid w:val="00AB30B9"/>
    <w:rsid w:val="00AB4692"/>
    <w:rsid w:val="00AB4B11"/>
    <w:rsid w:val="00AB5591"/>
    <w:rsid w:val="00AB6DBD"/>
    <w:rsid w:val="00AB7D76"/>
    <w:rsid w:val="00AC184D"/>
    <w:rsid w:val="00AC18A0"/>
    <w:rsid w:val="00AC210D"/>
    <w:rsid w:val="00AC2D3F"/>
    <w:rsid w:val="00AC3029"/>
    <w:rsid w:val="00AC3D6A"/>
    <w:rsid w:val="00AC3EB6"/>
    <w:rsid w:val="00AC5BAE"/>
    <w:rsid w:val="00AC5CA0"/>
    <w:rsid w:val="00AC62E0"/>
    <w:rsid w:val="00AC6619"/>
    <w:rsid w:val="00AC6BC7"/>
    <w:rsid w:val="00AD088B"/>
    <w:rsid w:val="00AD08D9"/>
    <w:rsid w:val="00AD1B11"/>
    <w:rsid w:val="00AD22F0"/>
    <w:rsid w:val="00AD27F5"/>
    <w:rsid w:val="00AD2BFE"/>
    <w:rsid w:val="00AD2FD8"/>
    <w:rsid w:val="00AD35CE"/>
    <w:rsid w:val="00AD36F9"/>
    <w:rsid w:val="00AD3FA5"/>
    <w:rsid w:val="00AD49FF"/>
    <w:rsid w:val="00AD4E99"/>
    <w:rsid w:val="00AD5CE7"/>
    <w:rsid w:val="00AD6734"/>
    <w:rsid w:val="00AD6B41"/>
    <w:rsid w:val="00AD71DB"/>
    <w:rsid w:val="00AD71E8"/>
    <w:rsid w:val="00AD7F28"/>
    <w:rsid w:val="00AE0869"/>
    <w:rsid w:val="00AE10FA"/>
    <w:rsid w:val="00AE2446"/>
    <w:rsid w:val="00AE26AA"/>
    <w:rsid w:val="00AE5342"/>
    <w:rsid w:val="00AE6F65"/>
    <w:rsid w:val="00AE7973"/>
    <w:rsid w:val="00AF1DFE"/>
    <w:rsid w:val="00AF25E2"/>
    <w:rsid w:val="00AF393F"/>
    <w:rsid w:val="00AF43AF"/>
    <w:rsid w:val="00AF4755"/>
    <w:rsid w:val="00AF4F2B"/>
    <w:rsid w:val="00AF4FF9"/>
    <w:rsid w:val="00AF62E0"/>
    <w:rsid w:val="00AF6A23"/>
    <w:rsid w:val="00B02BBA"/>
    <w:rsid w:val="00B02D7B"/>
    <w:rsid w:val="00B0648A"/>
    <w:rsid w:val="00B065DC"/>
    <w:rsid w:val="00B07309"/>
    <w:rsid w:val="00B0736A"/>
    <w:rsid w:val="00B10B7F"/>
    <w:rsid w:val="00B10D01"/>
    <w:rsid w:val="00B15620"/>
    <w:rsid w:val="00B200BD"/>
    <w:rsid w:val="00B20489"/>
    <w:rsid w:val="00B206E3"/>
    <w:rsid w:val="00B217BB"/>
    <w:rsid w:val="00B21D05"/>
    <w:rsid w:val="00B2222C"/>
    <w:rsid w:val="00B23389"/>
    <w:rsid w:val="00B2437E"/>
    <w:rsid w:val="00B2473B"/>
    <w:rsid w:val="00B2498C"/>
    <w:rsid w:val="00B24BCE"/>
    <w:rsid w:val="00B25383"/>
    <w:rsid w:val="00B25DD3"/>
    <w:rsid w:val="00B25E42"/>
    <w:rsid w:val="00B2702B"/>
    <w:rsid w:val="00B27518"/>
    <w:rsid w:val="00B27BB6"/>
    <w:rsid w:val="00B27FFD"/>
    <w:rsid w:val="00B3039E"/>
    <w:rsid w:val="00B30665"/>
    <w:rsid w:val="00B30B73"/>
    <w:rsid w:val="00B330F2"/>
    <w:rsid w:val="00B33AB7"/>
    <w:rsid w:val="00B34C15"/>
    <w:rsid w:val="00B34E6E"/>
    <w:rsid w:val="00B361A9"/>
    <w:rsid w:val="00B36340"/>
    <w:rsid w:val="00B36B90"/>
    <w:rsid w:val="00B371C7"/>
    <w:rsid w:val="00B37282"/>
    <w:rsid w:val="00B37C07"/>
    <w:rsid w:val="00B409AA"/>
    <w:rsid w:val="00B41794"/>
    <w:rsid w:val="00B41DE4"/>
    <w:rsid w:val="00B42B35"/>
    <w:rsid w:val="00B43490"/>
    <w:rsid w:val="00B46404"/>
    <w:rsid w:val="00B50466"/>
    <w:rsid w:val="00B50B65"/>
    <w:rsid w:val="00B539E7"/>
    <w:rsid w:val="00B57678"/>
    <w:rsid w:val="00B577B2"/>
    <w:rsid w:val="00B57A9F"/>
    <w:rsid w:val="00B57DCF"/>
    <w:rsid w:val="00B60602"/>
    <w:rsid w:val="00B61A5B"/>
    <w:rsid w:val="00B6454F"/>
    <w:rsid w:val="00B645BD"/>
    <w:rsid w:val="00B64A67"/>
    <w:rsid w:val="00B64CFA"/>
    <w:rsid w:val="00B65209"/>
    <w:rsid w:val="00B65FFA"/>
    <w:rsid w:val="00B6663F"/>
    <w:rsid w:val="00B707C9"/>
    <w:rsid w:val="00B709F9"/>
    <w:rsid w:val="00B70A58"/>
    <w:rsid w:val="00B7220F"/>
    <w:rsid w:val="00B72232"/>
    <w:rsid w:val="00B727B5"/>
    <w:rsid w:val="00B7367C"/>
    <w:rsid w:val="00B73FCF"/>
    <w:rsid w:val="00B74A61"/>
    <w:rsid w:val="00B751EF"/>
    <w:rsid w:val="00B7625B"/>
    <w:rsid w:val="00B76EC5"/>
    <w:rsid w:val="00B77116"/>
    <w:rsid w:val="00B81D11"/>
    <w:rsid w:val="00B84E13"/>
    <w:rsid w:val="00B85D4F"/>
    <w:rsid w:val="00B86EFB"/>
    <w:rsid w:val="00B929EB"/>
    <w:rsid w:val="00B93494"/>
    <w:rsid w:val="00B93B34"/>
    <w:rsid w:val="00B93BF0"/>
    <w:rsid w:val="00B93F64"/>
    <w:rsid w:val="00B943FA"/>
    <w:rsid w:val="00B95749"/>
    <w:rsid w:val="00B96067"/>
    <w:rsid w:val="00B9679A"/>
    <w:rsid w:val="00B96E09"/>
    <w:rsid w:val="00B971E1"/>
    <w:rsid w:val="00B97AE5"/>
    <w:rsid w:val="00BA1D5C"/>
    <w:rsid w:val="00BA2352"/>
    <w:rsid w:val="00BA2DED"/>
    <w:rsid w:val="00BA3674"/>
    <w:rsid w:val="00BA3762"/>
    <w:rsid w:val="00BA5020"/>
    <w:rsid w:val="00BA5DA1"/>
    <w:rsid w:val="00BA6004"/>
    <w:rsid w:val="00BB0279"/>
    <w:rsid w:val="00BB1449"/>
    <w:rsid w:val="00BB2903"/>
    <w:rsid w:val="00BB2F55"/>
    <w:rsid w:val="00BB699D"/>
    <w:rsid w:val="00BB6AA9"/>
    <w:rsid w:val="00BC023D"/>
    <w:rsid w:val="00BC0EA3"/>
    <w:rsid w:val="00BC20D0"/>
    <w:rsid w:val="00BC3543"/>
    <w:rsid w:val="00BC3C34"/>
    <w:rsid w:val="00BC54CC"/>
    <w:rsid w:val="00BC7305"/>
    <w:rsid w:val="00BD12C2"/>
    <w:rsid w:val="00BD5507"/>
    <w:rsid w:val="00BD61A0"/>
    <w:rsid w:val="00BD63A2"/>
    <w:rsid w:val="00BE0BDF"/>
    <w:rsid w:val="00BE0ED0"/>
    <w:rsid w:val="00BE2CA3"/>
    <w:rsid w:val="00BE3BA2"/>
    <w:rsid w:val="00BE4D30"/>
    <w:rsid w:val="00BE5A03"/>
    <w:rsid w:val="00BE7CDF"/>
    <w:rsid w:val="00BF00D1"/>
    <w:rsid w:val="00BF15E4"/>
    <w:rsid w:val="00BF1FC2"/>
    <w:rsid w:val="00BF23DB"/>
    <w:rsid w:val="00BF486D"/>
    <w:rsid w:val="00BF59F3"/>
    <w:rsid w:val="00BF61A7"/>
    <w:rsid w:val="00BF64FD"/>
    <w:rsid w:val="00BF7995"/>
    <w:rsid w:val="00C02265"/>
    <w:rsid w:val="00C023B1"/>
    <w:rsid w:val="00C02B21"/>
    <w:rsid w:val="00C04179"/>
    <w:rsid w:val="00C044CC"/>
    <w:rsid w:val="00C10EF5"/>
    <w:rsid w:val="00C144BA"/>
    <w:rsid w:val="00C14FAA"/>
    <w:rsid w:val="00C154F4"/>
    <w:rsid w:val="00C16284"/>
    <w:rsid w:val="00C1654D"/>
    <w:rsid w:val="00C1676A"/>
    <w:rsid w:val="00C17490"/>
    <w:rsid w:val="00C17E6C"/>
    <w:rsid w:val="00C202F7"/>
    <w:rsid w:val="00C205B3"/>
    <w:rsid w:val="00C20676"/>
    <w:rsid w:val="00C2225D"/>
    <w:rsid w:val="00C223AC"/>
    <w:rsid w:val="00C256CF"/>
    <w:rsid w:val="00C27B97"/>
    <w:rsid w:val="00C3333D"/>
    <w:rsid w:val="00C33706"/>
    <w:rsid w:val="00C33A56"/>
    <w:rsid w:val="00C33C78"/>
    <w:rsid w:val="00C35CD1"/>
    <w:rsid w:val="00C35F0A"/>
    <w:rsid w:val="00C361BD"/>
    <w:rsid w:val="00C37220"/>
    <w:rsid w:val="00C40E7C"/>
    <w:rsid w:val="00C41979"/>
    <w:rsid w:val="00C446DD"/>
    <w:rsid w:val="00C44C3E"/>
    <w:rsid w:val="00C4603D"/>
    <w:rsid w:val="00C46349"/>
    <w:rsid w:val="00C471BD"/>
    <w:rsid w:val="00C47617"/>
    <w:rsid w:val="00C4777B"/>
    <w:rsid w:val="00C478FA"/>
    <w:rsid w:val="00C50E68"/>
    <w:rsid w:val="00C510D2"/>
    <w:rsid w:val="00C515C9"/>
    <w:rsid w:val="00C51828"/>
    <w:rsid w:val="00C5292E"/>
    <w:rsid w:val="00C5546D"/>
    <w:rsid w:val="00C607EA"/>
    <w:rsid w:val="00C6125C"/>
    <w:rsid w:val="00C63EB7"/>
    <w:rsid w:val="00C64497"/>
    <w:rsid w:val="00C64817"/>
    <w:rsid w:val="00C65DA1"/>
    <w:rsid w:val="00C66FA7"/>
    <w:rsid w:val="00C67C10"/>
    <w:rsid w:val="00C7063B"/>
    <w:rsid w:val="00C7118F"/>
    <w:rsid w:val="00C71903"/>
    <w:rsid w:val="00C71BC0"/>
    <w:rsid w:val="00C71EBB"/>
    <w:rsid w:val="00C7356F"/>
    <w:rsid w:val="00C73930"/>
    <w:rsid w:val="00C73D16"/>
    <w:rsid w:val="00C746A8"/>
    <w:rsid w:val="00C748EA"/>
    <w:rsid w:val="00C7539C"/>
    <w:rsid w:val="00C758D6"/>
    <w:rsid w:val="00C76DFA"/>
    <w:rsid w:val="00C77D5A"/>
    <w:rsid w:val="00C77FC0"/>
    <w:rsid w:val="00C810BE"/>
    <w:rsid w:val="00C814F5"/>
    <w:rsid w:val="00C81B74"/>
    <w:rsid w:val="00C81E97"/>
    <w:rsid w:val="00C8229D"/>
    <w:rsid w:val="00C83678"/>
    <w:rsid w:val="00C83D45"/>
    <w:rsid w:val="00C842A6"/>
    <w:rsid w:val="00C923AF"/>
    <w:rsid w:val="00C92492"/>
    <w:rsid w:val="00C93184"/>
    <w:rsid w:val="00C93576"/>
    <w:rsid w:val="00C93BB7"/>
    <w:rsid w:val="00C959E6"/>
    <w:rsid w:val="00C95A44"/>
    <w:rsid w:val="00CA0A4F"/>
    <w:rsid w:val="00CA3DE1"/>
    <w:rsid w:val="00CB1CDE"/>
    <w:rsid w:val="00CB21B3"/>
    <w:rsid w:val="00CB260A"/>
    <w:rsid w:val="00CB34D3"/>
    <w:rsid w:val="00CB4463"/>
    <w:rsid w:val="00CB46C6"/>
    <w:rsid w:val="00CB4DB3"/>
    <w:rsid w:val="00CB542B"/>
    <w:rsid w:val="00CB6E99"/>
    <w:rsid w:val="00CC1CBD"/>
    <w:rsid w:val="00CC313C"/>
    <w:rsid w:val="00CC3801"/>
    <w:rsid w:val="00CC5616"/>
    <w:rsid w:val="00CC5D8A"/>
    <w:rsid w:val="00CC688B"/>
    <w:rsid w:val="00CD1252"/>
    <w:rsid w:val="00CD13FB"/>
    <w:rsid w:val="00CD2A03"/>
    <w:rsid w:val="00CD3028"/>
    <w:rsid w:val="00CD303B"/>
    <w:rsid w:val="00CD4828"/>
    <w:rsid w:val="00CD4B74"/>
    <w:rsid w:val="00CD6876"/>
    <w:rsid w:val="00CD71DB"/>
    <w:rsid w:val="00CE02AF"/>
    <w:rsid w:val="00CE129D"/>
    <w:rsid w:val="00CE3278"/>
    <w:rsid w:val="00CE5027"/>
    <w:rsid w:val="00CE59ED"/>
    <w:rsid w:val="00CE5F4B"/>
    <w:rsid w:val="00CF0337"/>
    <w:rsid w:val="00CF0A0E"/>
    <w:rsid w:val="00CF2618"/>
    <w:rsid w:val="00CF287E"/>
    <w:rsid w:val="00CF2D05"/>
    <w:rsid w:val="00CF2F76"/>
    <w:rsid w:val="00CF3319"/>
    <w:rsid w:val="00CF3E99"/>
    <w:rsid w:val="00CF65B0"/>
    <w:rsid w:val="00CF70F7"/>
    <w:rsid w:val="00CF77E5"/>
    <w:rsid w:val="00CF78BA"/>
    <w:rsid w:val="00D0014E"/>
    <w:rsid w:val="00D02FF5"/>
    <w:rsid w:val="00D0350B"/>
    <w:rsid w:val="00D03660"/>
    <w:rsid w:val="00D03C80"/>
    <w:rsid w:val="00D044B5"/>
    <w:rsid w:val="00D05A67"/>
    <w:rsid w:val="00D065CF"/>
    <w:rsid w:val="00D07007"/>
    <w:rsid w:val="00D1192D"/>
    <w:rsid w:val="00D1197C"/>
    <w:rsid w:val="00D12515"/>
    <w:rsid w:val="00D126CD"/>
    <w:rsid w:val="00D14C4E"/>
    <w:rsid w:val="00D15D1E"/>
    <w:rsid w:val="00D168DF"/>
    <w:rsid w:val="00D16FD0"/>
    <w:rsid w:val="00D20125"/>
    <w:rsid w:val="00D2246C"/>
    <w:rsid w:val="00D22D2C"/>
    <w:rsid w:val="00D23182"/>
    <w:rsid w:val="00D23C4B"/>
    <w:rsid w:val="00D241C9"/>
    <w:rsid w:val="00D24267"/>
    <w:rsid w:val="00D26D0A"/>
    <w:rsid w:val="00D26D40"/>
    <w:rsid w:val="00D30418"/>
    <w:rsid w:val="00D30978"/>
    <w:rsid w:val="00D30F1E"/>
    <w:rsid w:val="00D3148F"/>
    <w:rsid w:val="00D33F3B"/>
    <w:rsid w:val="00D356BC"/>
    <w:rsid w:val="00D36176"/>
    <w:rsid w:val="00D377AC"/>
    <w:rsid w:val="00D405B2"/>
    <w:rsid w:val="00D459F5"/>
    <w:rsid w:val="00D47307"/>
    <w:rsid w:val="00D47E08"/>
    <w:rsid w:val="00D50171"/>
    <w:rsid w:val="00D5090A"/>
    <w:rsid w:val="00D5239D"/>
    <w:rsid w:val="00D54A58"/>
    <w:rsid w:val="00D551A8"/>
    <w:rsid w:val="00D55D68"/>
    <w:rsid w:val="00D56C53"/>
    <w:rsid w:val="00D56F2E"/>
    <w:rsid w:val="00D609DC"/>
    <w:rsid w:val="00D61B86"/>
    <w:rsid w:val="00D61F61"/>
    <w:rsid w:val="00D62B33"/>
    <w:rsid w:val="00D636C3"/>
    <w:rsid w:val="00D64132"/>
    <w:rsid w:val="00D645C3"/>
    <w:rsid w:val="00D65D25"/>
    <w:rsid w:val="00D6651C"/>
    <w:rsid w:val="00D67484"/>
    <w:rsid w:val="00D679C7"/>
    <w:rsid w:val="00D7220D"/>
    <w:rsid w:val="00D727CF"/>
    <w:rsid w:val="00D72E18"/>
    <w:rsid w:val="00D72F37"/>
    <w:rsid w:val="00D74F15"/>
    <w:rsid w:val="00D75A24"/>
    <w:rsid w:val="00D75B90"/>
    <w:rsid w:val="00D7655F"/>
    <w:rsid w:val="00D766C1"/>
    <w:rsid w:val="00D76DDC"/>
    <w:rsid w:val="00D7791E"/>
    <w:rsid w:val="00D811FC"/>
    <w:rsid w:val="00D81B22"/>
    <w:rsid w:val="00D83B1B"/>
    <w:rsid w:val="00D841DE"/>
    <w:rsid w:val="00D848CB"/>
    <w:rsid w:val="00D8619F"/>
    <w:rsid w:val="00D8703C"/>
    <w:rsid w:val="00D877C9"/>
    <w:rsid w:val="00D90204"/>
    <w:rsid w:val="00D90E7E"/>
    <w:rsid w:val="00D91FF1"/>
    <w:rsid w:val="00D93715"/>
    <w:rsid w:val="00D9496E"/>
    <w:rsid w:val="00D9585F"/>
    <w:rsid w:val="00D95F0E"/>
    <w:rsid w:val="00D963CF"/>
    <w:rsid w:val="00D966D7"/>
    <w:rsid w:val="00D97FC6"/>
    <w:rsid w:val="00DA0864"/>
    <w:rsid w:val="00DA0B04"/>
    <w:rsid w:val="00DA1453"/>
    <w:rsid w:val="00DA3F77"/>
    <w:rsid w:val="00DA5154"/>
    <w:rsid w:val="00DA72B9"/>
    <w:rsid w:val="00DA7B9A"/>
    <w:rsid w:val="00DA7B9B"/>
    <w:rsid w:val="00DB0BB2"/>
    <w:rsid w:val="00DB0F8A"/>
    <w:rsid w:val="00DB15D6"/>
    <w:rsid w:val="00DB1782"/>
    <w:rsid w:val="00DB19F0"/>
    <w:rsid w:val="00DB2027"/>
    <w:rsid w:val="00DB20D6"/>
    <w:rsid w:val="00DB24AB"/>
    <w:rsid w:val="00DB2A4F"/>
    <w:rsid w:val="00DB3B1C"/>
    <w:rsid w:val="00DB44FB"/>
    <w:rsid w:val="00DB6226"/>
    <w:rsid w:val="00DB696C"/>
    <w:rsid w:val="00DB6B11"/>
    <w:rsid w:val="00DB781E"/>
    <w:rsid w:val="00DC103A"/>
    <w:rsid w:val="00DC2540"/>
    <w:rsid w:val="00DC30BE"/>
    <w:rsid w:val="00DC39FE"/>
    <w:rsid w:val="00DC499B"/>
    <w:rsid w:val="00DC4C24"/>
    <w:rsid w:val="00DC4DB2"/>
    <w:rsid w:val="00DC6DB5"/>
    <w:rsid w:val="00DD0F64"/>
    <w:rsid w:val="00DD13F6"/>
    <w:rsid w:val="00DD4ABD"/>
    <w:rsid w:val="00DD4D67"/>
    <w:rsid w:val="00DD5023"/>
    <w:rsid w:val="00DD5D85"/>
    <w:rsid w:val="00DD7CA5"/>
    <w:rsid w:val="00DE1E95"/>
    <w:rsid w:val="00DE2C02"/>
    <w:rsid w:val="00DE3407"/>
    <w:rsid w:val="00DE37E3"/>
    <w:rsid w:val="00DE463A"/>
    <w:rsid w:val="00DE5F8A"/>
    <w:rsid w:val="00DE6617"/>
    <w:rsid w:val="00DE7BBB"/>
    <w:rsid w:val="00DF0B6B"/>
    <w:rsid w:val="00DF0C29"/>
    <w:rsid w:val="00DF0CE0"/>
    <w:rsid w:val="00DF10C5"/>
    <w:rsid w:val="00DF140E"/>
    <w:rsid w:val="00DF181A"/>
    <w:rsid w:val="00DF5B44"/>
    <w:rsid w:val="00DF68A0"/>
    <w:rsid w:val="00DF6F1F"/>
    <w:rsid w:val="00DF7099"/>
    <w:rsid w:val="00DF73D2"/>
    <w:rsid w:val="00E01F07"/>
    <w:rsid w:val="00E0342A"/>
    <w:rsid w:val="00E03A3A"/>
    <w:rsid w:val="00E03C4C"/>
    <w:rsid w:val="00E071B6"/>
    <w:rsid w:val="00E07C5A"/>
    <w:rsid w:val="00E11C31"/>
    <w:rsid w:val="00E15D8B"/>
    <w:rsid w:val="00E176F9"/>
    <w:rsid w:val="00E2011D"/>
    <w:rsid w:val="00E208E8"/>
    <w:rsid w:val="00E22196"/>
    <w:rsid w:val="00E2361F"/>
    <w:rsid w:val="00E23860"/>
    <w:rsid w:val="00E23BC4"/>
    <w:rsid w:val="00E24CA3"/>
    <w:rsid w:val="00E24DDD"/>
    <w:rsid w:val="00E26204"/>
    <w:rsid w:val="00E279CB"/>
    <w:rsid w:val="00E27A5E"/>
    <w:rsid w:val="00E30023"/>
    <w:rsid w:val="00E31105"/>
    <w:rsid w:val="00E31BA3"/>
    <w:rsid w:val="00E33526"/>
    <w:rsid w:val="00E33A81"/>
    <w:rsid w:val="00E362CD"/>
    <w:rsid w:val="00E37B73"/>
    <w:rsid w:val="00E401AC"/>
    <w:rsid w:val="00E401C3"/>
    <w:rsid w:val="00E40C3A"/>
    <w:rsid w:val="00E41961"/>
    <w:rsid w:val="00E45384"/>
    <w:rsid w:val="00E50070"/>
    <w:rsid w:val="00E504C2"/>
    <w:rsid w:val="00E52CDB"/>
    <w:rsid w:val="00E553D3"/>
    <w:rsid w:val="00E55621"/>
    <w:rsid w:val="00E601E1"/>
    <w:rsid w:val="00E61013"/>
    <w:rsid w:val="00E61820"/>
    <w:rsid w:val="00E635F0"/>
    <w:rsid w:val="00E63631"/>
    <w:rsid w:val="00E64744"/>
    <w:rsid w:val="00E6589B"/>
    <w:rsid w:val="00E66CB3"/>
    <w:rsid w:val="00E70409"/>
    <w:rsid w:val="00E71E5F"/>
    <w:rsid w:val="00E72947"/>
    <w:rsid w:val="00E74883"/>
    <w:rsid w:val="00E75A57"/>
    <w:rsid w:val="00E767B2"/>
    <w:rsid w:val="00E770A2"/>
    <w:rsid w:val="00E80F21"/>
    <w:rsid w:val="00E827FE"/>
    <w:rsid w:val="00E8452B"/>
    <w:rsid w:val="00E8467C"/>
    <w:rsid w:val="00E853CA"/>
    <w:rsid w:val="00E867FF"/>
    <w:rsid w:val="00E90030"/>
    <w:rsid w:val="00E9043C"/>
    <w:rsid w:val="00E9132E"/>
    <w:rsid w:val="00E92344"/>
    <w:rsid w:val="00E932BE"/>
    <w:rsid w:val="00E943D1"/>
    <w:rsid w:val="00E947B1"/>
    <w:rsid w:val="00E94B79"/>
    <w:rsid w:val="00E95BF7"/>
    <w:rsid w:val="00E96AB0"/>
    <w:rsid w:val="00E9796B"/>
    <w:rsid w:val="00EA1ADF"/>
    <w:rsid w:val="00EA29C9"/>
    <w:rsid w:val="00EA3D5F"/>
    <w:rsid w:val="00EA4259"/>
    <w:rsid w:val="00EA529A"/>
    <w:rsid w:val="00EA5D0A"/>
    <w:rsid w:val="00EA7F46"/>
    <w:rsid w:val="00EB02F9"/>
    <w:rsid w:val="00EB0329"/>
    <w:rsid w:val="00EB1094"/>
    <w:rsid w:val="00EB3756"/>
    <w:rsid w:val="00EB3F44"/>
    <w:rsid w:val="00EB4197"/>
    <w:rsid w:val="00EB4A5C"/>
    <w:rsid w:val="00EB6606"/>
    <w:rsid w:val="00EB6723"/>
    <w:rsid w:val="00EB702C"/>
    <w:rsid w:val="00EC056D"/>
    <w:rsid w:val="00EC10B6"/>
    <w:rsid w:val="00EC4134"/>
    <w:rsid w:val="00EC4874"/>
    <w:rsid w:val="00EC58C4"/>
    <w:rsid w:val="00EC5C16"/>
    <w:rsid w:val="00EC783E"/>
    <w:rsid w:val="00ED14AB"/>
    <w:rsid w:val="00ED14E7"/>
    <w:rsid w:val="00ED170E"/>
    <w:rsid w:val="00ED22C6"/>
    <w:rsid w:val="00ED2418"/>
    <w:rsid w:val="00ED49A7"/>
    <w:rsid w:val="00ED5D10"/>
    <w:rsid w:val="00ED61BC"/>
    <w:rsid w:val="00ED7F91"/>
    <w:rsid w:val="00EE0868"/>
    <w:rsid w:val="00EE0F08"/>
    <w:rsid w:val="00EE12AF"/>
    <w:rsid w:val="00EE2C98"/>
    <w:rsid w:val="00EE3C4D"/>
    <w:rsid w:val="00EE3D27"/>
    <w:rsid w:val="00EE6E71"/>
    <w:rsid w:val="00EE766D"/>
    <w:rsid w:val="00EE7A51"/>
    <w:rsid w:val="00EE7D0E"/>
    <w:rsid w:val="00EF0DA3"/>
    <w:rsid w:val="00EF1348"/>
    <w:rsid w:val="00EF2443"/>
    <w:rsid w:val="00EF3974"/>
    <w:rsid w:val="00EF4417"/>
    <w:rsid w:val="00EF5A36"/>
    <w:rsid w:val="00EF6FFB"/>
    <w:rsid w:val="00EF779A"/>
    <w:rsid w:val="00EF7A6F"/>
    <w:rsid w:val="00EF7AFD"/>
    <w:rsid w:val="00F00D12"/>
    <w:rsid w:val="00F0162A"/>
    <w:rsid w:val="00F03779"/>
    <w:rsid w:val="00F047C0"/>
    <w:rsid w:val="00F05F85"/>
    <w:rsid w:val="00F05FA0"/>
    <w:rsid w:val="00F06699"/>
    <w:rsid w:val="00F06C55"/>
    <w:rsid w:val="00F07170"/>
    <w:rsid w:val="00F0789D"/>
    <w:rsid w:val="00F124B3"/>
    <w:rsid w:val="00F126EB"/>
    <w:rsid w:val="00F1693A"/>
    <w:rsid w:val="00F16951"/>
    <w:rsid w:val="00F16BD4"/>
    <w:rsid w:val="00F22933"/>
    <w:rsid w:val="00F22DC9"/>
    <w:rsid w:val="00F23254"/>
    <w:rsid w:val="00F2443E"/>
    <w:rsid w:val="00F25673"/>
    <w:rsid w:val="00F2704F"/>
    <w:rsid w:val="00F32ADA"/>
    <w:rsid w:val="00F32BD7"/>
    <w:rsid w:val="00F32CFD"/>
    <w:rsid w:val="00F34365"/>
    <w:rsid w:val="00F3438D"/>
    <w:rsid w:val="00F34AAB"/>
    <w:rsid w:val="00F35B2E"/>
    <w:rsid w:val="00F40068"/>
    <w:rsid w:val="00F411FD"/>
    <w:rsid w:val="00F42672"/>
    <w:rsid w:val="00F429C3"/>
    <w:rsid w:val="00F43DF4"/>
    <w:rsid w:val="00F444FA"/>
    <w:rsid w:val="00F4567F"/>
    <w:rsid w:val="00F456FA"/>
    <w:rsid w:val="00F46984"/>
    <w:rsid w:val="00F47FC4"/>
    <w:rsid w:val="00F518C6"/>
    <w:rsid w:val="00F52626"/>
    <w:rsid w:val="00F52749"/>
    <w:rsid w:val="00F52AD8"/>
    <w:rsid w:val="00F52B10"/>
    <w:rsid w:val="00F52E25"/>
    <w:rsid w:val="00F52E91"/>
    <w:rsid w:val="00F53407"/>
    <w:rsid w:val="00F53F93"/>
    <w:rsid w:val="00F546CF"/>
    <w:rsid w:val="00F56695"/>
    <w:rsid w:val="00F56D48"/>
    <w:rsid w:val="00F570B5"/>
    <w:rsid w:val="00F60DAE"/>
    <w:rsid w:val="00F60E0E"/>
    <w:rsid w:val="00F617E7"/>
    <w:rsid w:val="00F62353"/>
    <w:rsid w:val="00F643DF"/>
    <w:rsid w:val="00F66522"/>
    <w:rsid w:val="00F669E1"/>
    <w:rsid w:val="00F66DB7"/>
    <w:rsid w:val="00F677D7"/>
    <w:rsid w:val="00F67F69"/>
    <w:rsid w:val="00F701D8"/>
    <w:rsid w:val="00F70253"/>
    <w:rsid w:val="00F70EF4"/>
    <w:rsid w:val="00F72C5A"/>
    <w:rsid w:val="00F73785"/>
    <w:rsid w:val="00F745D8"/>
    <w:rsid w:val="00F7495C"/>
    <w:rsid w:val="00F75A21"/>
    <w:rsid w:val="00F77D92"/>
    <w:rsid w:val="00F81BF4"/>
    <w:rsid w:val="00F820B5"/>
    <w:rsid w:val="00F82708"/>
    <w:rsid w:val="00F83198"/>
    <w:rsid w:val="00F873A3"/>
    <w:rsid w:val="00F875C1"/>
    <w:rsid w:val="00F92293"/>
    <w:rsid w:val="00F92B56"/>
    <w:rsid w:val="00F930CA"/>
    <w:rsid w:val="00F938B1"/>
    <w:rsid w:val="00F9396E"/>
    <w:rsid w:val="00F94BA3"/>
    <w:rsid w:val="00F95F9A"/>
    <w:rsid w:val="00F9653C"/>
    <w:rsid w:val="00F97582"/>
    <w:rsid w:val="00F97D09"/>
    <w:rsid w:val="00FA078A"/>
    <w:rsid w:val="00FA0C19"/>
    <w:rsid w:val="00FA23F8"/>
    <w:rsid w:val="00FA3E9E"/>
    <w:rsid w:val="00FA3F0C"/>
    <w:rsid w:val="00FA484D"/>
    <w:rsid w:val="00FA6598"/>
    <w:rsid w:val="00FA662D"/>
    <w:rsid w:val="00FA6740"/>
    <w:rsid w:val="00FA6C9B"/>
    <w:rsid w:val="00FA719A"/>
    <w:rsid w:val="00FA7CCB"/>
    <w:rsid w:val="00FB0216"/>
    <w:rsid w:val="00FB20DD"/>
    <w:rsid w:val="00FB2FD4"/>
    <w:rsid w:val="00FB3AB8"/>
    <w:rsid w:val="00FB55EC"/>
    <w:rsid w:val="00FB5C7B"/>
    <w:rsid w:val="00FC0203"/>
    <w:rsid w:val="00FC02F9"/>
    <w:rsid w:val="00FC0D3E"/>
    <w:rsid w:val="00FC231C"/>
    <w:rsid w:val="00FC2573"/>
    <w:rsid w:val="00FC29A9"/>
    <w:rsid w:val="00FC485D"/>
    <w:rsid w:val="00FC4C55"/>
    <w:rsid w:val="00FC5A0E"/>
    <w:rsid w:val="00FD17A7"/>
    <w:rsid w:val="00FD297A"/>
    <w:rsid w:val="00FD3F31"/>
    <w:rsid w:val="00FD401D"/>
    <w:rsid w:val="00FD578E"/>
    <w:rsid w:val="00FD6527"/>
    <w:rsid w:val="00FD6D04"/>
    <w:rsid w:val="00FD7586"/>
    <w:rsid w:val="00FE0637"/>
    <w:rsid w:val="00FE139C"/>
    <w:rsid w:val="00FE16DB"/>
    <w:rsid w:val="00FE2383"/>
    <w:rsid w:val="00FE328A"/>
    <w:rsid w:val="00FE4DA3"/>
    <w:rsid w:val="00FE54FF"/>
    <w:rsid w:val="00FE569A"/>
    <w:rsid w:val="00FE6E62"/>
    <w:rsid w:val="00FF43AB"/>
    <w:rsid w:val="00FF4860"/>
    <w:rsid w:val="00FF4CC5"/>
    <w:rsid w:val="00FF5009"/>
    <w:rsid w:val="00FF57AC"/>
    <w:rsid w:val="00FF5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Balloon Text" w:uiPriority="99"/>
    <w:lsdException w:name="Placeholder Text" w:locked="0" w:semiHidden="1" w:uiPriority="99"/>
    <w:lsdException w:name="No Spacing" w:locked="0" w:uiPriority="1" w:qFormat="1"/>
    <w:lsdException w:name="Light Shading" w:locked="0" w:uiPriority="60"/>
    <w:lsdException w:name="Light List" w:locked="0" w:uiPriority="61"/>
    <w:lsdException w:name="Light Grid" w:locked="0" w:uiPriority="62"/>
    <w:lsdException w:name="Medium Shading 1" w:locked="0" w:uiPriority="63"/>
    <w:lsdException w:name="Medium Shading 2" w:locked="0" w:uiPriority="64"/>
    <w:lsdException w:name="Medium List 1" w:locked="0" w:uiPriority="65"/>
    <w:lsdException w:name="Medium List 2" w:locked="0" w:uiPriority="66"/>
    <w:lsdException w:name="Medium Grid 1" w:locked="0" w:uiPriority="67"/>
    <w:lsdException w:name="Medium Grid 2" w:locked="0" w:uiPriority="68"/>
    <w:lsdException w:name="Medium Grid 3" w:locked="0" w:uiPriority="69"/>
    <w:lsdException w:name="Dark List" w:locked="0" w:uiPriority="70"/>
    <w:lsdException w:name="Colorful Shading" w:locked="0" w:uiPriority="71"/>
    <w:lsdException w:name="Colorful List" w:locked="0" w:uiPriority="72"/>
    <w:lsdException w:name="Colorful Grid" w:locked="0" w:uiPriority="73"/>
    <w:lsdException w:name="Light Shading Accent 1" w:locked="0" w:uiPriority="60"/>
    <w:lsdException w:name="Light List Accent 1" w:locked="0" w:uiPriority="61"/>
    <w:lsdException w:name="Light Grid Accent 1" w:locked="0" w:uiPriority="62"/>
    <w:lsdException w:name="Medium Shading 1 Accent 1" w:locked="0" w:uiPriority="63"/>
    <w:lsdException w:name="Medium Shading 2 Accent 1" w:locked="0" w:uiPriority="64"/>
    <w:lsdException w:name="Medium List 1 Accent 1" w:locked="0" w:uiPriority="65"/>
    <w:lsdException w:name="Revision" w:locked="0" w:semiHidden="1" w:uiPriority="99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locked="0" w:uiPriority="66"/>
    <w:lsdException w:name="Medium Grid 1 Accent 1" w:locked="0" w:uiPriority="67"/>
    <w:lsdException w:name="Medium Grid 2 Accent 1" w:locked="0" w:uiPriority="68"/>
    <w:lsdException w:name="Medium Grid 3 Accent 1" w:locked="0" w:uiPriority="69"/>
    <w:lsdException w:name="Dark List Accent 1" w:locked="0" w:uiPriority="70"/>
    <w:lsdException w:name="Colorful Shading Accent 1" w:locked="0" w:uiPriority="71"/>
    <w:lsdException w:name="Colorful List Accent 1" w:locked="0" w:uiPriority="72"/>
    <w:lsdException w:name="Colorful Grid Accent 1" w:locked="0" w:uiPriority="73"/>
    <w:lsdException w:name="Light Shading Accent 2" w:locked="0" w:uiPriority="60"/>
    <w:lsdException w:name="Light List Accent 2" w:locked="0" w:uiPriority="61"/>
    <w:lsdException w:name="Light Grid Accent 2" w:locked="0" w:uiPriority="62"/>
    <w:lsdException w:name="Medium Shading 1 Accent 2" w:locked="0" w:uiPriority="63"/>
    <w:lsdException w:name="Medium Shading 2 Accent 2" w:locked="0" w:uiPriority="64"/>
    <w:lsdException w:name="Medium List 1 Accent 2" w:locked="0" w:uiPriority="65"/>
    <w:lsdException w:name="Medium List 2 Accent 2" w:locked="0" w:uiPriority="66"/>
    <w:lsdException w:name="Medium Grid 1 Accent 2" w:locked="0" w:uiPriority="67"/>
    <w:lsdException w:name="Medium Grid 2 Accent 2" w:locked="0" w:uiPriority="68"/>
    <w:lsdException w:name="Medium Grid 3 Accent 2" w:locked="0" w:uiPriority="69"/>
    <w:lsdException w:name="Dark List Accent 2" w:locked="0" w:uiPriority="70"/>
    <w:lsdException w:name="Colorful Shading Accent 2" w:locked="0" w:uiPriority="71"/>
    <w:lsdException w:name="Colorful List Accent 2" w:locked="0" w:uiPriority="72"/>
    <w:lsdException w:name="Colorful Grid Accent 2" w:locked="0" w:uiPriority="73"/>
    <w:lsdException w:name="Light Shading Accent 3" w:locked="0" w:uiPriority="60"/>
    <w:lsdException w:name="Light List Accent 3" w:locked="0" w:uiPriority="61"/>
    <w:lsdException w:name="Light Grid Accent 3" w:locked="0" w:uiPriority="62"/>
    <w:lsdException w:name="Medium Shading 1 Accent 3" w:locked="0" w:uiPriority="63"/>
    <w:lsdException w:name="Medium Shading 2 Accent 3" w:locked="0" w:uiPriority="64"/>
    <w:lsdException w:name="Medium List 1 Accent 3" w:locked="0" w:uiPriority="65"/>
    <w:lsdException w:name="Medium List 2 Accent 3" w:locked="0" w:uiPriority="66"/>
    <w:lsdException w:name="Medium Grid 1 Accent 3" w:locked="0" w:uiPriority="67"/>
    <w:lsdException w:name="Medium Grid 2 Accent 3" w:locked="0" w:uiPriority="68"/>
    <w:lsdException w:name="Medium Grid 3 Accent 3" w:locked="0" w:uiPriority="69"/>
    <w:lsdException w:name="Dark List Accent 3" w:locked="0" w:uiPriority="70"/>
    <w:lsdException w:name="Colorful Shading Accent 3" w:locked="0" w:uiPriority="71"/>
    <w:lsdException w:name="Colorful List Accent 3" w:locked="0" w:uiPriority="72"/>
    <w:lsdException w:name="Colorful Grid Accent 3" w:locked="0" w:uiPriority="73"/>
    <w:lsdException w:name="Light Shading Accent 4" w:locked="0" w:uiPriority="60"/>
    <w:lsdException w:name="Light List Accent 4" w:locked="0" w:uiPriority="61"/>
    <w:lsdException w:name="Light Grid Accent 4" w:locked="0" w:uiPriority="62"/>
    <w:lsdException w:name="Medium Shading 1 Accent 4" w:locked="0" w:uiPriority="63"/>
    <w:lsdException w:name="Medium Shading 2 Accent 4" w:locked="0" w:uiPriority="64"/>
    <w:lsdException w:name="Medium List 1 Accent 4" w:locked="0" w:uiPriority="65"/>
    <w:lsdException w:name="Medium List 2 Accent 4" w:locked="0" w:uiPriority="66"/>
    <w:lsdException w:name="Medium Grid 1 Accent 4" w:locked="0" w:uiPriority="67"/>
    <w:lsdException w:name="Medium Grid 2 Accent 4" w:locked="0" w:uiPriority="68"/>
    <w:lsdException w:name="Medium Grid 3 Accent 4" w:locked="0" w:uiPriority="69"/>
    <w:lsdException w:name="Dark List Accent 4" w:locked="0" w:uiPriority="70"/>
    <w:lsdException w:name="Colorful Shading Accent 4" w:locked="0" w:uiPriority="71"/>
    <w:lsdException w:name="Colorful List Accent 4" w:locked="0" w:uiPriority="72"/>
    <w:lsdException w:name="Colorful Grid Accent 4" w:locked="0" w:uiPriority="73"/>
    <w:lsdException w:name="Light Shading Accent 5" w:locked="0" w:uiPriority="60"/>
    <w:lsdException w:name="Light List Accent 5" w:locked="0" w:uiPriority="61"/>
    <w:lsdException w:name="Light Grid Accent 5" w:locked="0" w:uiPriority="62"/>
    <w:lsdException w:name="Medium Shading 1 Accent 5" w:locked="0" w:uiPriority="63"/>
    <w:lsdException w:name="Medium Shading 2 Accent 5" w:locked="0" w:uiPriority="64"/>
    <w:lsdException w:name="Medium List 1 Accent 5" w:locked="0" w:uiPriority="65"/>
    <w:lsdException w:name="Medium List 2 Accent 5" w:locked="0" w:uiPriority="66"/>
    <w:lsdException w:name="Medium Grid 1 Accent 5" w:locked="0" w:uiPriority="67"/>
    <w:lsdException w:name="Medium Grid 2 Accent 5" w:locked="0" w:uiPriority="68"/>
    <w:lsdException w:name="Medium Grid 3 Accent 5" w:locked="0" w:uiPriority="69"/>
    <w:lsdException w:name="Dark List Accent 5" w:locked="0" w:uiPriority="70"/>
    <w:lsdException w:name="Colorful Shading Accent 5" w:locked="0" w:uiPriority="71"/>
    <w:lsdException w:name="Colorful List Accent 5" w:locked="0" w:uiPriority="72"/>
    <w:lsdException w:name="Colorful Grid Accent 5" w:locked="0" w:uiPriority="73"/>
    <w:lsdException w:name="Light Shading Accent 6" w:locked="0" w:uiPriority="60"/>
    <w:lsdException w:name="Light List Accent 6" w:locked="0" w:uiPriority="61"/>
    <w:lsdException w:name="Light Grid Accent 6" w:locked="0" w:uiPriority="62"/>
    <w:lsdException w:name="Medium Shading 1 Accent 6" w:locked="0" w:uiPriority="63"/>
    <w:lsdException w:name="Medium Shading 2 Accent 6" w:locked="0" w:uiPriority="64"/>
    <w:lsdException w:name="Medium List 1 Accent 6" w:locked="0" w:uiPriority="65"/>
    <w:lsdException w:name="Medium List 2 Accent 6" w:locked="0" w:uiPriority="66"/>
    <w:lsdException w:name="Medium Grid 1 Accent 6" w:locked="0" w:uiPriority="67"/>
    <w:lsdException w:name="Medium Grid 2 Accent 6" w:locked="0" w:uiPriority="68"/>
    <w:lsdException w:name="Medium Grid 3 Accent 6" w:locked="0" w:uiPriority="69"/>
    <w:lsdException w:name="Dark List Accent 6" w:locked="0" w:uiPriority="70"/>
    <w:lsdException w:name="Colorful Shading Accent 6" w:locked="0" w:uiPriority="71"/>
    <w:lsdException w:name="Colorful List Accent 6" w:locked="0" w:uiPriority="72"/>
    <w:lsdException w:name="Colorful Grid Accent 6" w:locked="0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uiPriority w:val="99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uiPriority w:val="99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uiPriority w:val="34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20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character" w:styleId="aff0">
    <w:name w:val="Placeholder Text"/>
    <w:uiPriority w:val="99"/>
    <w:semiHidden/>
    <w:rsid w:val="002F0913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Balloon Text" w:uiPriority="99"/>
    <w:lsdException w:name="Placeholder Text" w:locked="0" w:semiHidden="1" w:uiPriority="99"/>
    <w:lsdException w:name="No Spacing" w:locked="0" w:uiPriority="1" w:qFormat="1"/>
    <w:lsdException w:name="Light Shading" w:locked="0" w:uiPriority="60"/>
    <w:lsdException w:name="Light List" w:locked="0" w:uiPriority="61"/>
    <w:lsdException w:name="Light Grid" w:locked="0" w:uiPriority="62"/>
    <w:lsdException w:name="Medium Shading 1" w:locked="0" w:uiPriority="63"/>
    <w:lsdException w:name="Medium Shading 2" w:locked="0" w:uiPriority="64"/>
    <w:lsdException w:name="Medium List 1" w:locked="0" w:uiPriority="65"/>
    <w:lsdException w:name="Medium List 2" w:locked="0" w:uiPriority="66"/>
    <w:lsdException w:name="Medium Grid 1" w:locked="0" w:uiPriority="67"/>
    <w:lsdException w:name="Medium Grid 2" w:locked="0" w:uiPriority="68"/>
    <w:lsdException w:name="Medium Grid 3" w:locked="0" w:uiPriority="69"/>
    <w:lsdException w:name="Dark List" w:locked="0" w:uiPriority="70"/>
    <w:lsdException w:name="Colorful Shading" w:locked="0" w:uiPriority="71"/>
    <w:lsdException w:name="Colorful List" w:locked="0" w:uiPriority="72"/>
    <w:lsdException w:name="Colorful Grid" w:locked="0" w:uiPriority="73"/>
    <w:lsdException w:name="Light Shading Accent 1" w:locked="0" w:uiPriority="60"/>
    <w:lsdException w:name="Light List Accent 1" w:locked="0" w:uiPriority="61"/>
    <w:lsdException w:name="Light Grid Accent 1" w:locked="0" w:uiPriority="62"/>
    <w:lsdException w:name="Medium Shading 1 Accent 1" w:locked="0" w:uiPriority="63"/>
    <w:lsdException w:name="Medium Shading 2 Accent 1" w:locked="0" w:uiPriority="64"/>
    <w:lsdException w:name="Medium List 1 Accent 1" w:locked="0" w:uiPriority="65"/>
    <w:lsdException w:name="Revision" w:locked="0" w:semiHidden="1" w:uiPriority="99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locked="0" w:uiPriority="66"/>
    <w:lsdException w:name="Medium Grid 1 Accent 1" w:locked="0" w:uiPriority="67"/>
    <w:lsdException w:name="Medium Grid 2 Accent 1" w:locked="0" w:uiPriority="68"/>
    <w:lsdException w:name="Medium Grid 3 Accent 1" w:locked="0" w:uiPriority="69"/>
    <w:lsdException w:name="Dark List Accent 1" w:locked="0" w:uiPriority="70"/>
    <w:lsdException w:name="Colorful Shading Accent 1" w:locked="0" w:uiPriority="71"/>
    <w:lsdException w:name="Colorful List Accent 1" w:locked="0" w:uiPriority="72"/>
    <w:lsdException w:name="Colorful Grid Accent 1" w:locked="0" w:uiPriority="73"/>
    <w:lsdException w:name="Light Shading Accent 2" w:locked="0" w:uiPriority="60"/>
    <w:lsdException w:name="Light List Accent 2" w:locked="0" w:uiPriority="61"/>
    <w:lsdException w:name="Light Grid Accent 2" w:locked="0" w:uiPriority="62"/>
    <w:lsdException w:name="Medium Shading 1 Accent 2" w:locked="0" w:uiPriority="63"/>
    <w:lsdException w:name="Medium Shading 2 Accent 2" w:locked="0" w:uiPriority="64"/>
    <w:lsdException w:name="Medium List 1 Accent 2" w:locked="0" w:uiPriority="65"/>
    <w:lsdException w:name="Medium List 2 Accent 2" w:locked="0" w:uiPriority="66"/>
    <w:lsdException w:name="Medium Grid 1 Accent 2" w:locked="0" w:uiPriority="67"/>
    <w:lsdException w:name="Medium Grid 2 Accent 2" w:locked="0" w:uiPriority="68"/>
    <w:lsdException w:name="Medium Grid 3 Accent 2" w:locked="0" w:uiPriority="69"/>
    <w:lsdException w:name="Dark List Accent 2" w:locked="0" w:uiPriority="70"/>
    <w:lsdException w:name="Colorful Shading Accent 2" w:locked="0" w:uiPriority="71"/>
    <w:lsdException w:name="Colorful List Accent 2" w:locked="0" w:uiPriority="72"/>
    <w:lsdException w:name="Colorful Grid Accent 2" w:locked="0" w:uiPriority="73"/>
    <w:lsdException w:name="Light Shading Accent 3" w:locked="0" w:uiPriority="60"/>
    <w:lsdException w:name="Light List Accent 3" w:locked="0" w:uiPriority="61"/>
    <w:lsdException w:name="Light Grid Accent 3" w:locked="0" w:uiPriority="62"/>
    <w:lsdException w:name="Medium Shading 1 Accent 3" w:locked="0" w:uiPriority="63"/>
    <w:lsdException w:name="Medium Shading 2 Accent 3" w:locked="0" w:uiPriority="64"/>
    <w:lsdException w:name="Medium List 1 Accent 3" w:locked="0" w:uiPriority="65"/>
    <w:lsdException w:name="Medium List 2 Accent 3" w:locked="0" w:uiPriority="66"/>
    <w:lsdException w:name="Medium Grid 1 Accent 3" w:locked="0" w:uiPriority="67"/>
    <w:lsdException w:name="Medium Grid 2 Accent 3" w:locked="0" w:uiPriority="68"/>
    <w:lsdException w:name="Medium Grid 3 Accent 3" w:locked="0" w:uiPriority="69"/>
    <w:lsdException w:name="Dark List Accent 3" w:locked="0" w:uiPriority="70"/>
    <w:lsdException w:name="Colorful Shading Accent 3" w:locked="0" w:uiPriority="71"/>
    <w:lsdException w:name="Colorful List Accent 3" w:locked="0" w:uiPriority="72"/>
    <w:lsdException w:name="Colorful Grid Accent 3" w:locked="0" w:uiPriority="73"/>
    <w:lsdException w:name="Light Shading Accent 4" w:locked="0" w:uiPriority="60"/>
    <w:lsdException w:name="Light List Accent 4" w:locked="0" w:uiPriority="61"/>
    <w:lsdException w:name="Light Grid Accent 4" w:locked="0" w:uiPriority="62"/>
    <w:lsdException w:name="Medium Shading 1 Accent 4" w:locked="0" w:uiPriority="63"/>
    <w:lsdException w:name="Medium Shading 2 Accent 4" w:locked="0" w:uiPriority="64"/>
    <w:lsdException w:name="Medium List 1 Accent 4" w:locked="0" w:uiPriority="65"/>
    <w:lsdException w:name="Medium List 2 Accent 4" w:locked="0" w:uiPriority="66"/>
    <w:lsdException w:name="Medium Grid 1 Accent 4" w:locked="0" w:uiPriority="67"/>
    <w:lsdException w:name="Medium Grid 2 Accent 4" w:locked="0" w:uiPriority="68"/>
    <w:lsdException w:name="Medium Grid 3 Accent 4" w:locked="0" w:uiPriority="69"/>
    <w:lsdException w:name="Dark List Accent 4" w:locked="0" w:uiPriority="70"/>
    <w:lsdException w:name="Colorful Shading Accent 4" w:locked="0" w:uiPriority="71"/>
    <w:lsdException w:name="Colorful List Accent 4" w:locked="0" w:uiPriority="72"/>
    <w:lsdException w:name="Colorful Grid Accent 4" w:locked="0" w:uiPriority="73"/>
    <w:lsdException w:name="Light Shading Accent 5" w:locked="0" w:uiPriority="60"/>
    <w:lsdException w:name="Light List Accent 5" w:locked="0" w:uiPriority="61"/>
    <w:lsdException w:name="Light Grid Accent 5" w:locked="0" w:uiPriority="62"/>
    <w:lsdException w:name="Medium Shading 1 Accent 5" w:locked="0" w:uiPriority="63"/>
    <w:lsdException w:name="Medium Shading 2 Accent 5" w:locked="0" w:uiPriority="64"/>
    <w:lsdException w:name="Medium List 1 Accent 5" w:locked="0" w:uiPriority="65"/>
    <w:lsdException w:name="Medium List 2 Accent 5" w:locked="0" w:uiPriority="66"/>
    <w:lsdException w:name="Medium Grid 1 Accent 5" w:locked="0" w:uiPriority="67"/>
    <w:lsdException w:name="Medium Grid 2 Accent 5" w:locked="0" w:uiPriority="68"/>
    <w:lsdException w:name="Medium Grid 3 Accent 5" w:locked="0" w:uiPriority="69"/>
    <w:lsdException w:name="Dark List Accent 5" w:locked="0" w:uiPriority="70"/>
    <w:lsdException w:name="Colorful Shading Accent 5" w:locked="0" w:uiPriority="71"/>
    <w:lsdException w:name="Colorful List Accent 5" w:locked="0" w:uiPriority="72"/>
    <w:lsdException w:name="Colorful Grid Accent 5" w:locked="0" w:uiPriority="73"/>
    <w:lsdException w:name="Light Shading Accent 6" w:locked="0" w:uiPriority="60"/>
    <w:lsdException w:name="Light List Accent 6" w:locked="0" w:uiPriority="61"/>
    <w:lsdException w:name="Light Grid Accent 6" w:locked="0" w:uiPriority="62"/>
    <w:lsdException w:name="Medium Shading 1 Accent 6" w:locked="0" w:uiPriority="63"/>
    <w:lsdException w:name="Medium Shading 2 Accent 6" w:locked="0" w:uiPriority="64"/>
    <w:lsdException w:name="Medium List 1 Accent 6" w:locked="0" w:uiPriority="65"/>
    <w:lsdException w:name="Medium List 2 Accent 6" w:locked="0" w:uiPriority="66"/>
    <w:lsdException w:name="Medium Grid 1 Accent 6" w:locked="0" w:uiPriority="67"/>
    <w:lsdException w:name="Medium Grid 2 Accent 6" w:locked="0" w:uiPriority="68"/>
    <w:lsdException w:name="Medium Grid 3 Accent 6" w:locked="0" w:uiPriority="69"/>
    <w:lsdException w:name="Dark List Accent 6" w:locked="0" w:uiPriority="70"/>
    <w:lsdException w:name="Colorful Shading Accent 6" w:locked="0" w:uiPriority="71"/>
    <w:lsdException w:name="Colorful List Accent 6" w:locked="0" w:uiPriority="72"/>
    <w:lsdException w:name="Colorful Grid Accent 6" w:locked="0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uiPriority w:val="99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uiPriority w:val="99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uiPriority w:val="34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20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character" w:styleId="aff0">
    <w:name w:val="Placeholder Text"/>
    <w:uiPriority w:val="99"/>
    <w:semiHidden/>
    <w:rsid w:val="002F091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01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4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8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1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83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0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31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DA4607F-2027-448D-B0CE-5849F8A7CD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29</Pages>
  <Words>6044</Words>
  <Characters>34454</Characters>
  <Application>Microsoft Office Word</Application>
  <DocSecurity>0</DocSecurity>
  <Lines>287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40418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RePack by Diakov</cp:lastModifiedBy>
  <cp:revision>32</cp:revision>
  <cp:lastPrinted>2016-11-09T08:43:00Z</cp:lastPrinted>
  <dcterms:created xsi:type="dcterms:W3CDTF">2018-08-29T23:06:00Z</dcterms:created>
  <dcterms:modified xsi:type="dcterms:W3CDTF">2019-01-16T23:30:00Z</dcterms:modified>
</cp:coreProperties>
</file>